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FC34B0" w:rsidRDefault="00D965CE" w:rsidP="00D965CE">
      <w:pPr>
        <w:jc w:val="center"/>
        <w:rPr>
          <w:rFonts w:ascii="Arial" w:hAnsi="Arial" w:cs="Arial"/>
          <w:sz w:val="28"/>
        </w:rPr>
      </w:pPr>
      <w:r w:rsidRPr="00FC34B0">
        <w:rPr>
          <w:rFonts w:ascii="Arial" w:hAnsi="Arial" w:cs="Arial"/>
          <w:sz w:val="28"/>
        </w:rPr>
        <w:t>Miyazaki International College</w:t>
      </w:r>
    </w:p>
    <w:p w:rsidR="009B08F6" w:rsidRPr="00FC34B0" w:rsidRDefault="00D93D35" w:rsidP="00D965CE">
      <w:pPr>
        <w:jc w:val="center"/>
        <w:rPr>
          <w:rFonts w:ascii="Arial" w:hAnsi="Arial" w:cs="Arial"/>
          <w:sz w:val="28"/>
        </w:rPr>
      </w:pPr>
      <w:r w:rsidRPr="00FC34B0">
        <w:rPr>
          <w:rFonts w:ascii="Arial" w:hAnsi="Arial" w:cs="Arial"/>
          <w:sz w:val="28"/>
        </w:rPr>
        <w:t>Course Syllabus</w:t>
      </w:r>
    </w:p>
    <w:p w:rsidR="00DC05D4" w:rsidRPr="00FC34B0" w:rsidRDefault="00DC05D4" w:rsidP="009B08F6">
      <w:pPr>
        <w:rPr>
          <w:rFonts w:ascii="Arial" w:hAnsi="Arial" w:cs="Arial"/>
          <w:sz w:val="24"/>
        </w:rPr>
      </w:pPr>
    </w:p>
    <w:p w:rsidR="00320BD2" w:rsidRPr="00FC34B0" w:rsidRDefault="00320BD2"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FC34B0" w:rsidTr="005B36FB">
        <w:tc>
          <w:tcPr>
            <w:tcW w:w="2857" w:type="dxa"/>
          </w:tcPr>
          <w:p w:rsidR="005B36FB" w:rsidRPr="00FC34B0" w:rsidRDefault="005B36FB" w:rsidP="005B36FB">
            <w:pPr>
              <w:rPr>
                <w:rFonts w:ascii="Arial" w:hAnsi="Arial" w:cs="Arial"/>
                <w:sz w:val="22"/>
                <w:szCs w:val="22"/>
              </w:rPr>
            </w:pPr>
            <w:r w:rsidRPr="00FC34B0">
              <w:rPr>
                <w:rFonts w:ascii="Arial" w:hAnsi="Arial" w:cs="Arial"/>
                <w:sz w:val="22"/>
                <w:szCs w:val="22"/>
              </w:rPr>
              <w:t>Course Title ( Credits )</w:t>
            </w:r>
          </w:p>
        </w:tc>
        <w:tc>
          <w:tcPr>
            <w:tcW w:w="6879" w:type="dxa"/>
          </w:tcPr>
          <w:p w:rsidR="005B36FB" w:rsidRPr="00FC34B0" w:rsidRDefault="001F3DA9" w:rsidP="001F3DA9">
            <w:pPr>
              <w:rPr>
                <w:rFonts w:ascii="Arial" w:hAnsi="Arial" w:cs="Arial"/>
                <w:sz w:val="22"/>
                <w:szCs w:val="22"/>
              </w:rPr>
            </w:pPr>
            <w:r w:rsidRPr="00FC34B0">
              <w:rPr>
                <w:rFonts w:ascii="Arial" w:hAnsi="Arial" w:cs="Arial"/>
                <w:sz w:val="22"/>
                <w:szCs w:val="22"/>
              </w:rPr>
              <w:t>EDU 323</w:t>
            </w:r>
            <w:r w:rsidR="00CF20AF" w:rsidRPr="00FC34B0">
              <w:rPr>
                <w:rFonts w:asciiTheme="majorEastAsia" w:eastAsiaTheme="majorEastAsia" w:hAnsiTheme="majorEastAsia" w:cs="Arial" w:hint="eastAsia"/>
                <w:sz w:val="22"/>
                <w:szCs w:val="22"/>
              </w:rPr>
              <w:t>：</w:t>
            </w:r>
            <w:r w:rsidRPr="00FC34B0">
              <w:rPr>
                <w:rFonts w:asciiTheme="majorEastAsia" w:eastAsiaTheme="majorEastAsia" w:hAnsiTheme="majorEastAsia" w:cs="Arial" w:hint="eastAsia"/>
                <w:sz w:val="22"/>
                <w:szCs w:val="22"/>
              </w:rPr>
              <w:t>総合的な学習の時間の指導法</w:t>
            </w:r>
            <w:r w:rsidRPr="00FC34B0">
              <w:rPr>
                <w:rFonts w:ascii="Arial" w:hAnsi="Arial" w:cs="Arial"/>
                <w:sz w:val="22"/>
                <w:szCs w:val="22"/>
              </w:rPr>
              <w:t>(</w:t>
            </w:r>
            <w:r w:rsidRPr="00FC34B0">
              <w:rPr>
                <w:rFonts w:ascii="Arial" w:hAnsi="Arial" w:cs="Arial" w:hint="eastAsia"/>
                <w:sz w:val="22"/>
                <w:szCs w:val="22"/>
              </w:rPr>
              <w:t>1</w:t>
            </w:r>
            <w:r w:rsidR="00CF20AF" w:rsidRPr="00FC34B0">
              <w:rPr>
                <w:rFonts w:ascii="Arial" w:hAnsi="Arial" w:cs="Arial"/>
                <w:sz w:val="22"/>
                <w:szCs w:val="22"/>
              </w:rPr>
              <w:t xml:space="preserve"> credits)</w:t>
            </w:r>
          </w:p>
        </w:tc>
      </w:tr>
      <w:tr w:rsidR="005B36FB" w:rsidRPr="00FC34B0" w:rsidTr="005B36FB">
        <w:tc>
          <w:tcPr>
            <w:tcW w:w="2857" w:type="dxa"/>
          </w:tcPr>
          <w:p w:rsidR="005B36FB" w:rsidRPr="00FC34B0" w:rsidRDefault="005B36FB" w:rsidP="005B36FB">
            <w:pPr>
              <w:rPr>
                <w:rFonts w:ascii="Arial" w:hAnsi="Arial" w:cs="Arial"/>
                <w:sz w:val="22"/>
                <w:szCs w:val="22"/>
              </w:rPr>
            </w:pPr>
            <w:r w:rsidRPr="00FC34B0">
              <w:rPr>
                <w:rFonts w:ascii="Arial" w:hAnsi="Arial" w:cs="Arial"/>
                <w:sz w:val="22"/>
                <w:szCs w:val="22"/>
              </w:rPr>
              <w:t>Course Designation for TC</w:t>
            </w:r>
          </w:p>
        </w:tc>
        <w:tc>
          <w:tcPr>
            <w:tcW w:w="6879" w:type="dxa"/>
          </w:tcPr>
          <w:p w:rsidR="00320BD2" w:rsidRPr="00FC34B0" w:rsidRDefault="00320BD2" w:rsidP="005B36FB">
            <w:pPr>
              <w:rPr>
                <w:rFonts w:ascii="ＭＳ ゴシック" w:eastAsia="ＭＳ ゴシック" w:hAnsi="ＭＳ ゴシック" w:cs="Arial"/>
                <w:sz w:val="18"/>
                <w:szCs w:val="22"/>
              </w:rPr>
            </w:pPr>
            <w:r w:rsidRPr="00FC34B0">
              <w:rPr>
                <w:rFonts w:ascii="ＭＳ ゴシック" w:eastAsia="ＭＳ ゴシック" w:hAnsi="ＭＳ ゴシック" w:cs="Arial" w:hint="eastAsia"/>
                <w:sz w:val="18"/>
                <w:szCs w:val="22"/>
              </w:rPr>
              <w:t>教員の免許状取得のための必修科目</w:t>
            </w:r>
          </w:p>
          <w:p w:rsidR="003A6C2B" w:rsidRPr="00FC34B0" w:rsidRDefault="003A6C2B" w:rsidP="005B36FB">
            <w:pPr>
              <w:rPr>
                <w:rFonts w:ascii="ＭＳ ゴシック" w:eastAsia="ＭＳ ゴシック" w:hAnsi="ＭＳ ゴシック" w:cs="Arial"/>
                <w:sz w:val="18"/>
                <w:szCs w:val="22"/>
              </w:rPr>
            </w:pPr>
            <w:r w:rsidRPr="00FC34B0">
              <w:rPr>
                <w:rFonts w:ascii="ＭＳ ゴシック" w:eastAsia="ＭＳ ゴシック" w:hAnsi="ＭＳ ゴシック" w:cs="Arial" w:hint="eastAsia"/>
                <w:sz w:val="18"/>
                <w:szCs w:val="22"/>
              </w:rPr>
              <w:t>【科目】</w:t>
            </w:r>
          </w:p>
          <w:p w:rsidR="001F3DA9" w:rsidRPr="00FC34B0" w:rsidRDefault="001F3DA9" w:rsidP="005B36FB">
            <w:pPr>
              <w:rPr>
                <w:rFonts w:ascii="ＭＳ ゴシック" w:eastAsia="ＭＳ ゴシック" w:hAnsi="ＭＳ ゴシック" w:cs="Arial"/>
                <w:sz w:val="18"/>
                <w:szCs w:val="22"/>
              </w:rPr>
            </w:pPr>
            <w:r w:rsidRPr="00FC34B0">
              <w:rPr>
                <w:rFonts w:ascii="ＭＳ ゴシック" w:eastAsia="ＭＳ ゴシック" w:hAnsi="ＭＳ ゴシック" w:cs="Arial" w:hint="eastAsia"/>
                <w:sz w:val="18"/>
                <w:szCs w:val="22"/>
              </w:rPr>
              <w:t>道徳、総合的な学習の時間等の指導法及び生徒指導、教育相談等に関する科目</w:t>
            </w:r>
          </w:p>
          <w:p w:rsidR="003A6C2B" w:rsidRPr="00FC34B0" w:rsidRDefault="003A6C2B" w:rsidP="005B36FB">
            <w:pPr>
              <w:rPr>
                <w:rFonts w:ascii="ＭＳ ゴシック" w:eastAsia="ＭＳ ゴシック" w:hAnsi="ＭＳ ゴシック" w:cs="Arial"/>
                <w:sz w:val="18"/>
                <w:szCs w:val="22"/>
              </w:rPr>
            </w:pPr>
            <w:r w:rsidRPr="00FC34B0">
              <w:rPr>
                <w:rFonts w:ascii="ＭＳ ゴシック" w:eastAsia="ＭＳ ゴシック" w:hAnsi="ＭＳ ゴシック" w:cs="Arial" w:hint="eastAsia"/>
                <w:sz w:val="18"/>
                <w:szCs w:val="22"/>
              </w:rPr>
              <w:t>【各科目に含める必要事項】</w:t>
            </w:r>
          </w:p>
          <w:p w:rsidR="003A6C2B" w:rsidRPr="00FC34B0" w:rsidRDefault="001F3DA9" w:rsidP="005B36FB">
            <w:pPr>
              <w:rPr>
                <w:rFonts w:ascii="Arial" w:hAnsi="Arial" w:cs="Arial"/>
                <w:sz w:val="22"/>
                <w:szCs w:val="22"/>
              </w:rPr>
            </w:pPr>
            <w:r w:rsidRPr="00FC34B0">
              <w:rPr>
                <w:rFonts w:ascii="ＭＳ ゴシック" w:eastAsia="ＭＳ ゴシック" w:hAnsi="ＭＳ ゴシック" w:cs="Arial" w:hint="eastAsia"/>
                <w:sz w:val="18"/>
                <w:szCs w:val="22"/>
              </w:rPr>
              <w:t>総合的な学習の時間の指導法</w:t>
            </w:r>
          </w:p>
        </w:tc>
      </w:tr>
      <w:tr w:rsidR="005B36FB" w:rsidRPr="00FC34B0" w:rsidTr="005B36FB">
        <w:tc>
          <w:tcPr>
            <w:tcW w:w="9736" w:type="dxa"/>
            <w:gridSpan w:val="2"/>
            <w:vAlign w:val="center"/>
          </w:tcPr>
          <w:p w:rsidR="005B36FB" w:rsidRPr="00FC34B0" w:rsidRDefault="005B36FB" w:rsidP="005B36FB">
            <w:pPr>
              <w:jc w:val="center"/>
              <w:rPr>
                <w:rFonts w:ascii="Arial" w:hAnsi="Arial" w:cs="Arial"/>
                <w:sz w:val="22"/>
                <w:szCs w:val="22"/>
              </w:rPr>
            </w:pPr>
            <w:r w:rsidRPr="00FC34B0">
              <w:rPr>
                <w:rFonts w:ascii="Arial" w:hAnsi="Arial" w:cs="Arial"/>
                <w:sz w:val="22"/>
                <w:szCs w:val="22"/>
              </w:rPr>
              <w:t>Content Teacher</w:t>
            </w:r>
          </w:p>
        </w:tc>
      </w:tr>
      <w:tr w:rsidR="005B36FB" w:rsidRPr="00FC34B0" w:rsidTr="005B36FB">
        <w:tc>
          <w:tcPr>
            <w:tcW w:w="2857" w:type="dxa"/>
          </w:tcPr>
          <w:p w:rsidR="005B36FB" w:rsidRPr="00FC34B0" w:rsidRDefault="005B36FB" w:rsidP="005B36FB">
            <w:pPr>
              <w:rPr>
                <w:rFonts w:ascii="Arial" w:hAnsi="Arial" w:cs="Arial"/>
                <w:sz w:val="22"/>
                <w:szCs w:val="22"/>
              </w:rPr>
            </w:pPr>
            <w:r w:rsidRPr="00FC34B0">
              <w:rPr>
                <w:rFonts w:ascii="Arial" w:hAnsi="Arial" w:cs="Arial"/>
                <w:sz w:val="22"/>
                <w:szCs w:val="22"/>
              </w:rPr>
              <w:t>Instructor</w:t>
            </w:r>
          </w:p>
        </w:tc>
        <w:tc>
          <w:tcPr>
            <w:tcW w:w="6879" w:type="dxa"/>
          </w:tcPr>
          <w:p w:rsidR="005B36FB" w:rsidRPr="00FC34B0" w:rsidRDefault="00B67450" w:rsidP="005B36FB">
            <w:pPr>
              <w:rPr>
                <w:rFonts w:ascii="ＭＳ ゴシック" w:eastAsia="ＭＳ ゴシック" w:hAnsi="ＭＳ ゴシック" w:cs="Arial"/>
                <w:sz w:val="18"/>
                <w:szCs w:val="22"/>
              </w:rPr>
            </w:pPr>
            <w:r w:rsidRPr="00B67450">
              <w:rPr>
                <w:rFonts w:ascii="ＭＳ ゴシック" w:eastAsia="ＭＳ ゴシック" w:hAnsi="ＭＳ ゴシック" w:cs="Arial" w:hint="eastAsia"/>
                <w:color w:val="FF0000"/>
                <w:sz w:val="18"/>
                <w:szCs w:val="22"/>
              </w:rPr>
              <w:t>遠藤　宏美</w:t>
            </w:r>
            <w:r w:rsidR="00CF20AF" w:rsidRPr="00FC34B0">
              <w:rPr>
                <w:rFonts w:ascii="ＭＳ ゴシック" w:eastAsia="ＭＳ ゴシック" w:hAnsi="ＭＳ ゴシック" w:cs="Arial"/>
                <w:sz w:val="18"/>
                <w:szCs w:val="22"/>
              </w:rPr>
              <w:t>（単独）</w:t>
            </w:r>
          </w:p>
        </w:tc>
      </w:tr>
      <w:tr w:rsidR="005B36FB" w:rsidRPr="00FC34B0" w:rsidTr="005B36FB">
        <w:tc>
          <w:tcPr>
            <w:tcW w:w="2857" w:type="dxa"/>
          </w:tcPr>
          <w:p w:rsidR="005B36FB" w:rsidRPr="00FC34B0" w:rsidRDefault="005B36FB" w:rsidP="005B36FB">
            <w:pPr>
              <w:rPr>
                <w:rFonts w:ascii="Arial" w:hAnsi="Arial" w:cs="Arial"/>
                <w:sz w:val="22"/>
                <w:szCs w:val="22"/>
              </w:rPr>
            </w:pPr>
            <w:r w:rsidRPr="00FC34B0">
              <w:rPr>
                <w:rFonts w:ascii="Arial" w:hAnsi="Arial" w:cs="Arial"/>
                <w:sz w:val="22"/>
                <w:szCs w:val="22"/>
              </w:rPr>
              <w:t>E-mail address</w:t>
            </w:r>
          </w:p>
        </w:tc>
        <w:tc>
          <w:tcPr>
            <w:tcW w:w="6879" w:type="dxa"/>
          </w:tcPr>
          <w:p w:rsidR="005B36FB" w:rsidRPr="00FC34B0" w:rsidRDefault="00C35FAE" w:rsidP="005B36FB">
            <w:pPr>
              <w:rPr>
                <w:rFonts w:ascii="ＭＳ ゴシック" w:eastAsia="ＭＳ ゴシック" w:hAnsi="ＭＳ ゴシック" w:cs="Arial"/>
                <w:sz w:val="18"/>
                <w:szCs w:val="22"/>
              </w:rPr>
            </w:pPr>
            <w:r w:rsidRPr="00FC34B0">
              <w:rPr>
                <w:rFonts w:ascii="ＭＳ ゴシック" w:eastAsia="ＭＳ ゴシック" w:hAnsi="ＭＳ ゴシック" w:cs="Arial"/>
                <w:sz w:val="18"/>
                <w:szCs w:val="22"/>
              </w:rPr>
              <w:t>ishakado@edu.miyazaki-mic.ac.jp</w:t>
            </w:r>
          </w:p>
        </w:tc>
      </w:tr>
      <w:tr w:rsidR="005B36FB" w:rsidRPr="00FC34B0" w:rsidTr="005B36FB">
        <w:tc>
          <w:tcPr>
            <w:tcW w:w="2857" w:type="dxa"/>
          </w:tcPr>
          <w:p w:rsidR="005B36FB" w:rsidRPr="00FC34B0" w:rsidRDefault="005B36FB" w:rsidP="005B36FB">
            <w:pPr>
              <w:rPr>
                <w:rFonts w:ascii="Arial" w:hAnsi="Arial" w:cs="Arial"/>
                <w:sz w:val="22"/>
                <w:szCs w:val="22"/>
              </w:rPr>
            </w:pPr>
            <w:r w:rsidRPr="00FC34B0">
              <w:rPr>
                <w:rFonts w:ascii="Arial" w:hAnsi="Arial" w:cs="Arial"/>
                <w:sz w:val="22"/>
                <w:szCs w:val="22"/>
              </w:rPr>
              <w:t>Office/Ext</w:t>
            </w:r>
          </w:p>
        </w:tc>
        <w:tc>
          <w:tcPr>
            <w:tcW w:w="6879" w:type="dxa"/>
          </w:tcPr>
          <w:p w:rsidR="005B36FB" w:rsidRPr="00FC34B0" w:rsidRDefault="00C35FAE" w:rsidP="005B36FB">
            <w:pPr>
              <w:rPr>
                <w:rFonts w:ascii="ＭＳ ゴシック" w:eastAsia="ＭＳ ゴシック" w:hAnsi="ＭＳ ゴシック" w:cs="Arial"/>
                <w:sz w:val="18"/>
                <w:szCs w:val="22"/>
              </w:rPr>
            </w:pPr>
            <w:r w:rsidRPr="00FC34B0">
              <w:rPr>
                <w:rFonts w:ascii="ＭＳ ゴシック" w:eastAsia="ＭＳ ゴシック" w:hAnsi="ＭＳ ゴシック" w:cs="Arial" w:hint="eastAsia"/>
                <w:sz w:val="18"/>
                <w:szCs w:val="22"/>
              </w:rPr>
              <w:t>1-209</w:t>
            </w:r>
          </w:p>
        </w:tc>
      </w:tr>
      <w:tr w:rsidR="005B36FB" w:rsidRPr="00FC34B0" w:rsidTr="005B36FB">
        <w:tc>
          <w:tcPr>
            <w:tcW w:w="2857" w:type="dxa"/>
          </w:tcPr>
          <w:p w:rsidR="005B36FB" w:rsidRPr="00FC34B0" w:rsidRDefault="005B36FB" w:rsidP="005B36FB">
            <w:pPr>
              <w:rPr>
                <w:rFonts w:ascii="Arial" w:hAnsi="Arial" w:cs="Arial"/>
                <w:sz w:val="22"/>
                <w:szCs w:val="22"/>
              </w:rPr>
            </w:pPr>
            <w:r w:rsidRPr="00FC34B0">
              <w:rPr>
                <w:rFonts w:ascii="Arial" w:hAnsi="Arial" w:cs="Arial"/>
                <w:sz w:val="22"/>
                <w:szCs w:val="22"/>
              </w:rPr>
              <w:t>Office hours</w:t>
            </w:r>
          </w:p>
        </w:tc>
        <w:tc>
          <w:tcPr>
            <w:tcW w:w="6879" w:type="dxa"/>
          </w:tcPr>
          <w:p w:rsidR="005B36FB" w:rsidRPr="00FC34B0" w:rsidRDefault="00C35FAE" w:rsidP="005B36FB">
            <w:pPr>
              <w:rPr>
                <w:rFonts w:ascii="ＭＳ ゴシック" w:eastAsia="ＭＳ ゴシック" w:hAnsi="ＭＳ ゴシック" w:cs="Arial"/>
                <w:sz w:val="18"/>
                <w:szCs w:val="22"/>
              </w:rPr>
            </w:pPr>
            <w:r w:rsidRPr="00FC34B0">
              <w:rPr>
                <w:rFonts w:ascii="ＭＳ ゴシック" w:eastAsia="ＭＳ ゴシック" w:hAnsi="ＭＳ ゴシック" w:cs="Arial" w:hint="eastAsia"/>
                <w:sz w:val="18"/>
                <w:szCs w:val="22"/>
              </w:rPr>
              <w:t>オフィスのドアに記載されています。</w:t>
            </w:r>
          </w:p>
        </w:tc>
      </w:tr>
      <w:tr w:rsidR="005B36FB" w:rsidRPr="00FC34B0" w:rsidTr="005B36FB">
        <w:tc>
          <w:tcPr>
            <w:tcW w:w="9736" w:type="dxa"/>
            <w:gridSpan w:val="2"/>
            <w:vAlign w:val="center"/>
          </w:tcPr>
          <w:p w:rsidR="005B36FB" w:rsidRPr="00FC34B0" w:rsidRDefault="005B36FB" w:rsidP="005B36FB">
            <w:pPr>
              <w:jc w:val="center"/>
              <w:rPr>
                <w:rFonts w:ascii="Arial" w:hAnsi="Arial" w:cs="Arial"/>
                <w:sz w:val="22"/>
                <w:szCs w:val="22"/>
              </w:rPr>
            </w:pPr>
            <w:r w:rsidRPr="00FC34B0">
              <w:rPr>
                <w:rFonts w:ascii="Arial" w:hAnsi="Arial" w:cs="Arial"/>
                <w:sz w:val="22"/>
                <w:szCs w:val="22"/>
              </w:rPr>
              <w:t>Language Teacher</w:t>
            </w:r>
          </w:p>
        </w:tc>
      </w:tr>
      <w:tr w:rsidR="005B36FB" w:rsidRPr="00FC34B0" w:rsidTr="005B36FB">
        <w:tc>
          <w:tcPr>
            <w:tcW w:w="2857" w:type="dxa"/>
          </w:tcPr>
          <w:p w:rsidR="005B36FB" w:rsidRPr="00FC34B0" w:rsidRDefault="005B36FB" w:rsidP="005B36FB">
            <w:pPr>
              <w:rPr>
                <w:rFonts w:ascii="Arial" w:hAnsi="Arial" w:cs="Arial"/>
                <w:sz w:val="22"/>
                <w:szCs w:val="22"/>
              </w:rPr>
            </w:pPr>
            <w:r w:rsidRPr="00FC34B0">
              <w:rPr>
                <w:rFonts w:ascii="Arial" w:hAnsi="Arial" w:cs="Arial"/>
                <w:sz w:val="22"/>
                <w:szCs w:val="22"/>
              </w:rPr>
              <w:t>Instructor</w:t>
            </w:r>
          </w:p>
        </w:tc>
        <w:tc>
          <w:tcPr>
            <w:tcW w:w="6879" w:type="dxa"/>
          </w:tcPr>
          <w:p w:rsidR="005B36FB" w:rsidRPr="00FC34B0" w:rsidRDefault="005B36FB" w:rsidP="005B36FB">
            <w:pPr>
              <w:rPr>
                <w:rFonts w:ascii="Arial" w:hAnsi="Arial" w:cs="Arial"/>
                <w:sz w:val="22"/>
                <w:szCs w:val="22"/>
              </w:rPr>
            </w:pPr>
          </w:p>
        </w:tc>
      </w:tr>
      <w:tr w:rsidR="005B36FB" w:rsidRPr="00FC34B0" w:rsidTr="005B36FB">
        <w:tc>
          <w:tcPr>
            <w:tcW w:w="2857" w:type="dxa"/>
          </w:tcPr>
          <w:p w:rsidR="005B36FB" w:rsidRPr="00FC34B0" w:rsidRDefault="005B36FB" w:rsidP="005B36FB">
            <w:pPr>
              <w:rPr>
                <w:rFonts w:ascii="Arial" w:hAnsi="Arial" w:cs="Arial"/>
                <w:sz w:val="22"/>
                <w:szCs w:val="22"/>
              </w:rPr>
            </w:pPr>
            <w:r w:rsidRPr="00FC34B0">
              <w:rPr>
                <w:rFonts w:ascii="Arial" w:hAnsi="Arial" w:cs="Arial"/>
                <w:sz w:val="22"/>
                <w:szCs w:val="22"/>
              </w:rPr>
              <w:t>E-mail address</w:t>
            </w:r>
          </w:p>
        </w:tc>
        <w:tc>
          <w:tcPr>
            <w:tcW w:w="6879" w:type="dxa"/>
          </w:tcPr>
          <w:p w:rsidR="005B36FB" w:rsidRPr="00FC34B0" w:rsidRDefault="005B36FB" w:rsidP="005B36FB">
            <w:pPr>
              <w:rPr>
                <w:rFonts w:ascii="Arial" w:hAnsi="Arial" w:cs="Arial"/>
                <w:sz w:val="22"/>
                <w:szCs w:val="22"/>
              </w:rPr>
            </w:pPr>
          </w:p>
        </w:tc>
      </w:tr>
      <w:tr w:rsidR="005B36FB" w:rsidRPr="00FC34B0" w:rsidTr="005B36FB">
        <w:tc>
          <w:tcPr>
            <w:tcW w:w="2857" w:type="dxa"/>
          </w:tcPr>
          <w:p w:rsidR="005B36FB" w:rsidRPr="00FC34B0" w:rsidRDefault="005B36FB" w:rsidP="005B36FB">
            <w:pPr>
              <w:rPr>
                <w:rFonts w:ascii="Arial" w:hAnsi="Arial" w:cs="Arial"/>
                <w:sz w:val="22"/>
                <w:szCs w:val="22"/>
              </w:rPr>
            </w:pPr>
            <w:r w:rsidRPr="00FC34B0">
              <w:rPr>
                <w:rFonts w:ascii="Arial" w:hAnsi="Arial" w:cs="Arial"/>
                <w:sz w:val="22"/>
                <w:szCs w:val="22"/>
              </w:rPr>
              <w:t>Office/Ext</w:t>
            </w:r>
          </w:p>
        </w:tc>
        <w:tc>
          <w:tcPr>
            <w:tcW w:w="6879" w:type="dxa"/>
          </w:tcPr>
          <w:p w:rsidR="005B36FB" w:rsidRPr="00FC34B0" w:rsidRDefault="005B36FB" w:rsidP="005B36FB">
            <w:pPr>
              <w:rPr>
                <w:rFonts w:ascii="Arial" w:hAnsi="Arial" w:cs="Arial"/>
                <w:sz w:val="22"/>
                <w:szCs w:val="22"/>
              </w:rPr>
            </w:pPr>
          </w:p>
        </w:tc>
      </w:tr>
      <w:tr w:rsidR="005B36FB" w:rsidRPr="00FC34B0" w:rsidTr="005B36FB">
        <w:tc>
          <w:tcPr>
            <w:tcW w:w="2857" w:type="dxa"/>
          </w:tcPr>
          <w:p w:rsidR="005B36FB" w:rsidRPr="00FC34B0" w:rsidRDefault="005B36FB" w:rsidP="005B36FB">
            <w:pPr>
              <w:rPr>
                <w:rFonts w:ascii="Arial" w:hAnsi="Arial" w:cs="Arial"/>
                <w:sz w:val="22"/>
                <w:szCs w:val="22"/>
              </w:rPr>
            </w:pPr>
            <w:r w:rsidRPr="00FC34B0">
              <w:rPr>
                <w:rFonts w:ascii="Arial" w:hAnsi="Arial" w:cs="Arial"/>
                <w:sz w:val="22"/>
                <w:szCs w:val="22"/>
              </w:rPr>
              <w:t>Office hours</w:t>
            </w:r>
          </w:p>
        </w:tc>
        <w:tc>
          <w:tcPr>
            <w:tcW w:w="6879" w:type="dxa"/>
          </w:tcPr>
          <w:p w:rsidR="005B36FB" w:rsidRPr="00FC34B0" w:rsidRDefault="005B36FB" w:rsidP="005B36FB">
            <w:pPr>
              <w:rPr>
                <w:rFonts w:ascii="Arial" w:hAnsi="Arial" w:cs="Arial"/>
                <w:sz w:val="22"/>
                <w:szCs w:val="22"/>
              </w:rPr>
            </w:pPr>
          </w:p>
        </w:tc>
      </w:tr>
    </w:tbl>
    <w:p w:rsidR="00D60C5E" w:rsidRPr="00FC34B0"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FC34B0" w:rsidTr="00817329">
        <w:tc>
          <w:tcPr>
            <w:tcW w:w="9736" w:type="dxa"/>
            <w:gridSpan w:val="3"/>
            <w:shd w:val="clear" w:color="auto" w:fill="auto"/>
          </w:tcPr>
          <w:p w:rsidR="009B08F6" w:rsidRPr="00FC34B0" w:rsidRDefault="00D362C6" w:rsidP="009B08F6">
            <w:pPr>
              <w:rPr>
                <w:rFonts w:ascii="Arial" w:hAnsi="Arial" w:cs="Arial"/>
                <w:sz w:val="22"/>
                <w:szCs w:val="22"/>
              </w:rPr>
            </w:pPr>
            <w:r w:rsidRPr="00FC34B0">
              <w:rPr>
                <w:rFonts w:ascii="Arial" w:hAnsi="Arial" w:cs="Arial"/>
                <w:sz w:val="22"/>
                <w:szCs w:val="22"/>
              </w:rPr>
              <w:t>Course De</w:t>
            </w:r>
            <w:r w:rsidR="009B08F6" w:rsidRPr="00FC34B0">
              <w:rPr>
                <w:rFonts w:ascii="Arial" w:hAnsi="Arial" w:cs="Arial"/>
                <w:sz w:val="22"/>
                <w:szCs w:val="22"/>
              </w:rPr>
              <w:t>scription:</w:t>
            </w:r>
          </w:p>
        </w:tc>
      </w:tr>
      <w:tr w:rsidR="007F5C62" w:rsidRPr="00FC34B0" w:rsidTr="00817329">
        <w:tc>
          <w:tcPr>
            <w:tcW w:w="9736" w:type="dxa"/>
            <w:gridSpan w:val="3"/>
            <w:shd w:val="clear" w:color="auto" w:fill="auto"/>
          </w:tcPr>
          <w:p w:rsidR="005E7253" w:rsidRPr="00FC34B0" w:rsidRDefault="005E7253" w:rsidP="0067018C">
            <w:pPr>
              <w:rPr>
                <w:rFonts w:ascii="ＭＳ ゴシック" w:eastAsia="ＭＳ ゴシック" w:hAnsi="ＭＳ ゴシック" w:cs="Arial"/>
                <w:sz w:val="18"/>
                <w:szCs w:val="22"/>
              </w:rPr>
            </w:pPr>
            <w:r w:rsidRPr="00FC34B0">
              <w:rPr>
                <w:rFonts w:ascii="ＭＳ ゴシック" w:eastAsia="ＭＳ ゴシック" w:hAnsi="ＭＳ ゴシック" w:cs="Arial" w:hint="eastAsia"/>
                <w:sz w:val="18"/>
                <w:szCs w:val="22"/>
              </w:rPr>
              <w:t>【全体目標】</w:t>
            </w:r>
          </w:p>
          <w:p w:rsidR="001F3DA9" w:rsidRPr="00FC34B0" w:rsidRDefault="001F3DA9" w:rsidP="001F3DA9">
            <w:pPr>
              <w:ind w:firstLineChars="100" w:firstLine="180"/>
              <w:rPr>
                <w:rFonts w:ascii="ＭＳ ゴシック" w:eastAsia="ＭＳ ゴシック" w:hAnsi="ＭＳ ゴシック" w:cs="Arial"/>
                <w:sz w:val="18"/>
                <w:szCs w:val="22"/>
              </w:rPr>
            </w:pPr>
            <w:r w:rsidRPr="00FC34B0">
              <w:rPr>
                <w:rFonts w:ascii="ＭＳ ゴシック" w:eastAsia="ＭＳ ゴシック" w:hAnsi="ＭＳ ゴシック" w:cs="Arial" w:hint="eastAsia"/>
                <w:sz w:val="18"/>
                <w:szCs w:val="22"/>
              </w:rPr>
              <w:t>総合的な学習の時間は、探究的な見方・考え方を働かせ、横断的・総合的な学習を行うことを通して、よりよく課題を解決し、自己の生き方を考えていくための資質・能力の育成を目指す。</w:t>
            </w:r>
          </w:p>
          <w:p w:rsidR="005E7253" w:rsidRPr="00FC34B0" w:rsidRDefault="001F3DA9" w:rsidP="001F3DA9">
            <w:pPr>
              <w:ind w:firstLineChars="100" w:firstLine="180"/>
              <w:rPr>
                <w:rFonts w:ascii="ＭＳ ゴシック" w:eastAsia="ＭＳ ゴシック" w:hAnsi="ＭＳ ゴシック" w:cs="Arial"/>
                <w:sz w:val="18"/>
                <w:szCs w:val="22"/>
              </w:rPr>
            </w:pPr>
            <w:r w:rsidRPr="00FC34B0">
              <w:rPr>
                <w:rFonts w:ascii="ＭＳ ゴシック" w:eastAsia="ＭＳ ゴシック" w:hAnsi="ＭＳ ゴシック" w:cs="Arial" w:hint="eastAsia"/>
                <w:sz w:val="18"/>
                <w:szCs w:val="22"/>
              </w:rPr>
              <w:t>各教科等で育まれる見方・考え方を総合的に活用して、広範な事象を多様な角度から俯瞰して捉え、実社会・実生活の課題を探究する学びを実現するために、指導計画の作成および具体的な指導の仕方、並びに学習活動の評価に関する知識・技能を身に付ける。</w:t>
            </w:r>
          </w:p>
          <w:p w:rsidR="001F3DA9" w:rsidRPr="00FC34B0" w:rsidRDefault="001F3DA9" w:rsidP="001F3DA9">
            <w:pPr>
              <w:ind w:firstLineChars="100" w:firstLine="180"/>
              <w:rPr>
                <w:rFonts w:ascii="ＭＳ ゴシック" w:eastAsia="ＭＳ ゴシック" w:hAnsi="ＭＳ ゴシック" w:cs="Arial"/>
                <w:sz w:val="18"/>
                <w:szCs w:val="22"/>
              </w:rPr>
            </w:pPr>
          </w:p>
          <w:p w:rsidR="001F3DA9" w:rsidRPr="00FC34B0" w:rsidRDefault="001F3DA9" w:rsidP="001F3DA9">
            <w:pPr>
              <w:ind w:firstLineChars="100" w:firstLine="180"/>
              <w:rPr>
                <w:rFonts w:ascii="ＭＳ ゴシック" w:eastAsia="ＭＳ ゴシック" w:hAnsi="ＭＳ ゴシック" w:cs="Arial"/>
                <w:sz w:val="18"/>
                <w:szCs w:val="22"/>
              </w:rPr>
            </w:pPr>
            <w:r w:rsidRPr="00FC34B0">
              <w:rPr>
                <w:rFonts w:ascii="ＭＳ ゴシック" w:eastAsia="ＭＳ ゴシック" w:hAnsi="ＭＳ ゴシック" w:cs="Arial" w:hint="eastAsia"/>
                <w:sz w:val="18"/>
                <w:szCs w:val="22"/>
              </w:rPr>
              <w:t>総合的な学習の時間は、探究的な見方・考え方を働かせ、横断的・総合的な学習を行うことを通して、よりよく課題を解決し、自己の生き方を考えていくための資質・能力の育成を目指す。</w:t>
            </w:r>
          </w:p>
          <w:p w:rsidR="005B36FB" w:rsidRPr="00FC34B0" w:rsidRDefault="001F3DA9" w:rsidP="001F3DA9">
            <w:pPr>
              <w:ind w:firstLineChars="100" w:firstLine="180"/>
              <w:rPr>
                <w:rFonts w:ascii="Arial" w:hAnsi="Arial" w:cs="Arial"/>
                <w:sz w:val="22"/>
                <w:szCs w:val="22"/>
              </w:rPr>
            </w:pPr>
            <w:r w:rsidRPr="00FC34B0">
              <w:rPr>
                <w:rFonts w:ascii="ＭＳ ゴシック" w:eastAsia="ＭＳ ゴシック" w:hAnsi="ＭＳ ゴシック" w:cs="Arial" w:hint="eastAsia"/>
                <w:sz w:val="18"/>
                <w:szCs w:val="22"/>
              </w:rPr>
              <w:t>各教科等で育まれる見方・考え方を総合的に活用して、広範な事象を多様な角度から{府目敢して捉え、実社会・実生活の課題を探究する学びを実現するために、指導計画の作成および具体的な指導の仕方、並びに学習活動の評価に関する知識・技能を身に付ける。</w:t>
            </w:r>
          </w:p>
        </w:tc>
      </w:tr>
      <w:tr w:rsidR="009B08F6" w:rsidRPr="00FC34B0" w:rsidTr="00817329">
        <w:tc>
          <w:tcPr>
            <w:tcW w:w="9736" w:type="dxa"/>
            <w:gridSpan w:val="3"/>
            <w:shd w:val="clear" w:color="auto" w:fill="auto"/>
          </w:tcPr>
          <w:p w:rsidR="009B08F6" w:rsidRPr="00FC34B0" w:rsidRDefault="009B08F6" w:rsidP="001B5801">
            <w:pPr>
              <w:rPr>
                <w:rFonts w:ascii="Arial" w:hAnsi="Arial" w:cs="Arial"/>
                <w:sz w:val="22"/>
                <w:szCs w:val="22"/>
              </w:rPr>
            </w:pPr>
            <w:r w:rsidRPr="00FC34B0">
              <w:rPr>
                <w:rFonts w:ascii="Arial" w:hAnsi="Arial" w:cs="Arial"/>
                <w:sz w:val="22"/>
                <w:szCs w:val="22"/>
              </w:rPr>
              <w:t>Course Objectives:</w:t>
            </w:r>
          </w:p>
        </w:tc>
      </w:tr>
      <w:tr w:rsidR="005B36FB" w:rsidRPr="00FC34B0" w:rsidTr="00817329">
        <w:tc>
          <w:tcPr>
            <w:tcW w:w="9736" w:type="dxa"/>
            <w:gridSpan w:val="3"/>
            <w:shd w:val="clear" w:color="auto" w:fill="auto"/>
          </w:tcPr>
          <w:p w:rsidR="005E7253" w:rsidRPr="00FC34B0" w:rsidRDefault="005E7253" w:rsidP="005B36FB">
            <w:pPr>
              <w:rPr>
                <w:rFonts w:asciiTheme="majorEastAsia" w:eastAsiaTheme="majorEastAsia" w:hAnsiTheme="majorEastAsia" w:cs="Arial"/>
                <w:sz w:val="18"/>
                <w:szCs w:val="22"/>
              </w:rPr>
            </w:pPr>
            <w:r w:rsidRPr="00FC34B0">
              <w:rPr>
                <w:rFonts w:asciiTheme="majorEastAsia" w:eastAsiaTheme="majorEastAsia" w:hAnsiTheme="majorEastAsia" w:cs="Arial" w:hint="eastAsia"/>
                <w:sz w:val="18"/>
                <w:szCs w:val="22"/>
              </w:rPr>
              <w:t>【一般目標】</w:t>
            </w:r>
          </w:p>
          <w:p w:rsidR="001F3DA9" w:rsidRPr="00FC34B0" w:rsidRDefault="001F3DA9" w:rsidP="001F3DA9">
            <w:pPr>
              <w:autoSpaceDE w:val="0"/>
              <w:autoSpaceDN w:val="0"/>
              <w:adjustRightInd w:val="0"/>
              <w:jc w:val="left"/>
              <w:rPr>
                <w:rFonts w:asciiTheme="majorEastAsia" w:eastAsiaTheme="majorEastAsia" w:hAnsiTheme="majorEastAsia" w:cs="Century"/>
                <w:kern w:val="0"/>
                <w:sz w:val="18"/>
                <w:szCs w:val="21"/>
              </w:rPr>
            </w:pPr>
            <w:r w:rsidRPr="00FC34B0">
              <w:rPr>
                <w:rFonts w:asciiTheme="majorEastAsia" w:eastAsiaTheme="majorEastAsia" w:hAnsiTheme="majorEastAsia" w:cs="Century" w:hint="eastAsia"/>
                <w:kern w:val="0"/>
                <w:sz w:val="18"/>
                <w:szCs w:val="21"/>
              </w:rPr>
              <w:t>(1)総合的な学習の時間の意義と原理</w:t>
            </w:r>
          </w:p>
          <w:p w:rsidR="001F3DA9" w:rsidRPr="00FC34B0" w:rsidRDefault="001F3DA9" w:rsidP="001F3DA9">
            <w:pPr>
              <w:autoSpaceDE w:val="0"/>
              <w:autoSpaceDN w:val="0"/>
              <w:adjustRightInd w:val="0"/>
              <w:ind w:leftChars="100" w:left="210"/>
              <w:jc w:val="left"/>
              <w:rPr>
                <w:rFonts w:asciiTheme="majorEastAsia" w:eastAsiaTheme="majorEastAsia" w:hAnsiTheme="majorEastAsia" w:cs="Century"/>
                <w:kern w:val="0"/>
                <w:sz w:val="18"/>
                <w:szCs w:val="21"/>
              </w:rPr>
            </w:pPr>
            <w:r w:rsidRPr="00FC34B0">
              <w:rPr>
                <w:rFonts w:asciiTheme="majorEastAsia" w:eastAsiaTheme="majorEastAsia" w:hAnsiTheme="majorEastAsia" w:cs="Century" w:hint="eastAsia"/>
                <w:kern w:val="0"/>
                <w:sz w:val="18"/>
                <w:szCs w:val="21"/>
              </w:rPr>
              <w:t>総合的な学習の時間の意義や、各学校において目標及び内容を定める際の考え方を理解する。</w:t>
            </w:r>
          </w:p>
          <w:p w:rsidR="001F3DA9" w:rsidRPr="00FC34B0" w:rsidRDefault="001F3DA9" w:rsidP="001F3DA9">
            <w:pPr>
              <w:autoSpaceDE w:val="0"/>
              <w:autoSpaceDN w:val="0"/>
              <w:adjustRightInd w:val="0"/>
              <w:jc w:val="left"/>
              <w:rPr>
                <w:rFonts w:asciiTheme="majorEastAsia" w:eastAsiaTheme="majorEastAsia" w:hAnsiTheme="majorEastAsia" w:cs="Century"/>
                <w:kern w:val="0"/>
                <w:sz w:val="18"/>
                <w:szCs w:val="21"/>
              </w:rPr>
            </w:pPr>
            <w:r w:rsidRPr="00FC34B0">
              <w:rPr>
                <w:rFonts w:asciiTheme="majorEastAsia" w:eastAsiaTheme="majorEastAsia" w:hAnsiTheme="majorEastAsia" w:cs="Century" w:hint="eastAsia"/>
                <w:kern w:val="0"/>
                <w:sz w:val="18"/>
                <w:szCs w:val="21"/>
              </w:rPr>
              <w:t>(2)総合的な学習の時間の指導計画の作成</w:t>
            </w:r>
          </w:p>
          <w:p w:rsidR="001F3DA9" w:rsidRPr="00FC34B0" w:rsidRDefault="001F3DA9" w:rsidP="001F3DA9">
            <w:pPr>
              <w:autoSpaceDE w:val="0"/>
              <w:autoSpaceDN w:val="0"/>
              <w:adjustRightInd w:val="0"/>
              <w:ind w:leftChars="100" w:left="210"/>
              <w:jc w:val="left"/>
              <w:rPr>
                <w:rFonts w:asciiTheme="majorEastAsia" w:eastAsiaTheme="majorEastAsia" w:hAnsiTheme="majorEastAsia" w:cs="Century"/>
                <w:kern w:val="0"/>
                <w:sz w:val="18"/>
                <w:szCs w:val="21"/>
              </w:rPr>
            </w:pPr>
            <w:r w:rsidRPr="00FC34B0">
              <w:rPr>
                <w:rFonts w:asciiTheme="majorEastAsia" w:eastAsiaTheme="majorEastAsia" w:hAnsiTheme="majorEastAsia" w:cs="Century" w:hint="eastAsia"/>
                <w:kern w:val="0"/>
                <w:sz w:val="18"/>
                <w:szCs w:val="21"/>
              </w:rPr>
              <w:lastRenderedPageBreak/>
              <w:t>総合的な学習の時間の指導計画作成の考え方を理解し、その実現のために必要な基礎的な能力を身に付ける。</w:t>
            </w:r>
          </w:p>
          <w:p w:rsidR="001F3DA9" w:rsidRPr="00FC34B0" w:rsidRDefault="001F3DA9" w:rsidP="001F3DA9">
            <w:pPr>
              <w:autoSpaceDE w:val="0"/>
              <w:autoSpaceDN w:val="0"/>
              <w:adjustRightInd w:val="0"/>
              <w:jc w:val="left"/>
              <w:rPr>
                <w:rFonts w:asciiTheme="majorEastAsia" w:eastAsiaTheme="majorEastAsia" w:hAnsiTheme="majorEastAsia" w:cs="Century"/>
                <w:kern w:val="0"/>
                <w:sz w:val="18"/>
                <w:szCs w:val="21"/>
              </w:rPr>
            </w:pPr>
            <w:r w:rsidRPr="00FC34B0">
              <w:rPr>
                <w:rFonts w:asciiTheme="majorEastAsia" w:eastAsiaTheme="majorEastAsia" w:hAnsiTheme="majorEastAsia" w:cs="Century" w:hint="eastAsia"/>
                <w:kern w:val="0"/>
                <w:sz w:val="18"/>
                <w:szCs w:val="21"/>
              </w:rPr>
              <w:t>(3)総合的な学習の時間の指導と評価</w:t>
            </w:r>
          </w:p>
          <w:p w:rsidR="001F3DA9" w:rsidRPr="00FC34B0" w:rsidRDefault="001F3DA9" w:rsidP="001F3DA9">
            <w:pPr>
              <w:ind w:leftChars="100" w:left="210"/>
              <w:rPr>
                <w:rFonts w:asciiTheme="majorEastAsia" w:eastAsiaTheme="majorEastAsia" w:hAnsiTheme="majorEastAsia" w:cs="Century"/>
                <w:kern w:val="0"/>
                <w:sz w:val="18"/>
                <w:szCs w:val="21"/>
              </w:rPr>
            </w:pPr>
            <w:r w:rsidRPr="00FC34B0">
              <w:rPr>
                <w:rFonts w:asciiTheme="majorEastAsia" w:eastAsiaTheme="majorEastAsia" w:hAnsiTheme="majorEastAsia" w:cs="Century" w:hint="eastAsia"/>
                <w:kern w:val="0"/>
                <w:sz w:val="18"/>
                <w:szCs w:val="21"/>
              </w:rPr>
              <w:t>総合的な学習の時間の指導と評価の考え方および実践上の留意点を理解する。</w:t>
            </w:r>
          </w:p>
          <w:p w:rsidR="008D0F77" w:rsidRPr="00FC34B0" w:rsidRDefault="008D0F77" w:rsidP="001F3DA9">
            <w:pPr>
              <w:rPr>
                <w:rFonts w:asciiTheme="majorEastAsia" w:eastAsiaTheme="majorEastAsia" w:hAnsiTheme="majorEastAsia" w:cs="Arial"/>
                <w:sz w:val="18"/>
                <w:szCs w:val="22"/>
              </w:rPr>
            </w:pPr>
            <w:r w:rsidRPr="00FC34B0">
              <w:rPr>
                <w:rFonts w:asciiTheme="majorEastAsia" w:eastAsiaTheme="majorEastAsia" w:hAnsiTheme="majorEastAsia" w:cs="Arial" w:hint="eastAsia"/>
                <w:sz w:val="18"/>
                <w:szCs w:val="22"/>
              </w:rPr>
              <w:t>【到達目標】</w:t>
            </w:r>
          </w:p>
          <w:p w:rsidR="001F3DA9" w:rsidRPr="00FC34B0" w:rsidRDefault="001F3DA9" w:rsidP="001F3DA9">
            <w:pPr>
              <w:autoSpaceDE w:val="0"/>
              <w:autoSpaceDN w:val="0"/>
              <w:adjustRightInd w:val="0"/>
              <w:jc w:val="left"/>
              <w:rPr>
                <w:rFonts w:asciiTheme="majorEastAsia" w:eastAsiaTheme="majorEastAsia" w:hAnsiTheme="majorEastAsia" w:cs="Century"/>
                <w:kern w:val="0"/>
                <w:sz w:val="18"/>
                <w:szCs w:val="21"/>
              </w:rPr>
            </w:pPr>
            <w:r w:rsidRPr="00FC34B0">
              <w:rPr>
                <w:rFonts w:asciiTheme="majorEastAsia" w:eastAsiaTheme="majorEastAsia" w:hAnsiTheme="majorEastAsia" w:cs="Century" w:hint="eastAsia"/>
                <w:kern w:val="0"/>
                <w:sz w:val="18"/>
                <w:szCs w:val="21"/>
              </w:rPr>
              <w:t>(1)総合的な学習の時間の意義と原理</w:t>
            </w:r>
          </w:p>
          <w:p w:rsidR="001F3DA9" w:rsidRPr="00FC34B0" w:rsidRDefault="001F3DA9" w:rsidP="001F3DA9">
            <w:pPr>
              <w:autoSpaceDE w:val="0"/>
              <w:autoSpaceDN w:val="0"/>
              <w:adjustRightInd w:val="0"/>
              <w:ind w:leftChars="100" w:left="210"/>
              <w:jc w:val="left"/>
              <w:rPr>
                <w:rFonts w:asciiTheme="majorEastAsia" w:eastAsiaTheme="majorEastAsia" w:hAnsiTheme="majorEastAsia" w:cs="Century"/>
                <w:kern w:val="0"/>
                <w:sz w:val="18"/>
                <w:szCs w:val="21"/>
              </w:rPr>
            </w:pPr>
            <w:r w:rsidRPr="00FC34B0">
              <w:rPr>
                <w:rFonts w:asciiTheme="majorEastAsia" w:eastAsiaTheme="majorEastAsia" w:hAnsiTheme="majorEastAsia" w:cs="Century" w:hint="eastAsia"/>
                <w:kern w:val="0"/>
                <w:sz w:val="18"/>
                <w:szCs w:val="21"/>
              </w:rPr>
              <w:t>1)総合的な学習の時間の意義や、各学校において果たす役割について、教科を越えて必要となる</w:t>
            </w:r>
            <w:r w:rsidR="00570751" w:rsidRPr="00FC34B0">
              <w:rPr>
                <w:rFonts w:asciiTheme="majorEastAsia" w:eastAsiaTheme="majorEastAsia" w:hAnsiTheme="majorEastAsia" w:cs="Century" w:hint="eastAsia"/>
                <w:kern w:val="0"/>
                <w:sz w:val="18"/>
                <w:szCs w:val="21"/>
              </w:rPr>
              <w:t>資質</w:t>
            </w:r>
            <w:r w:rsidRPr="00FC34B0">
              <w:rPr>
                <w:rFonts w:asciiTheme="majorEastAsia" w:eastAsiaTheme="majorEastAsia" w:hAnsiTheme="majorEastAsia" w:cs="Century" w:hint="eastAsia"/>
                <w:kern w:val="0"/>
                <w:sz w:val="18"/>
                <w:szCs w:val="21"/>
              </w:rPr>
              <w:t>・能力の育成の視点から理解している。</w:t>
            </w:r>
          </w:p>
          <w:p w:rsidR="001F3DA9" w:rsidRPr="00FC34B0" w:rsidRDefault="001F3DA9" w:rsidP="001F3DA9">
            <w:pPr>
              <w:autoSpaceDE w:val="0"/>
              <w:autoSpaceDN w:val="0"/>
              <w:adjustRightInd w:val="0"/>
              <w:ind w:leftChars="100" w:left="210"/>
              <w:jc w:val="left"/>
              <w:rPr>
                <w:rFonts w:asciiTheme="majorEastAsia" w:eastAsiaTheme="majorEastAsia" w:hAnsiTheme="majorEastAsia" w:cs="Century"/>
                <w:kern w:val="0"/>
                <w:sz w:val="18"/>
                <w:szCs w:val="21"/>
              </w:rPr>
            </w:pPr>
            <w:r w:rsidRPr="00FC34B0">
              <w:rPr>
                <w:rFonts w:asciiTheme="majorEastAsia" w:eastAsiaTheme="majorEastAsia" w:hAnsiTheme="majorEastAsia" w:cs="Century" w:hint="eastAsia"/>
                <w:kern w:val="0"/>
                <w:sz w:val="18"/>
                <w:szCs w:val="21"/>
              </w:rPr>
              <w:t>2)学習指導要領における総合的な学習の時間の目標並びに各学校において目標及び内容を定める際の考え方や留意点を理解している。</w:t>
            </w:r>
          </w:p>
          <w:p w:rsidR="001F3DA9" w:rsidRPr="00FC34B0" w:rsidRDefault="001F3DA9" w:rsidP="001F3DA9">
            <w:pPr>
              <w:autoSpaceDE w:val="0"/>
              <w:autoSpaceDN w:val="0"/>
              <w:adjustRightInd w:val="0"/>
              <w:jc w:val="left"/>
              <w:rPr>
                <w:rFonts w:asciiTheme="majorEastAsia" w:eastAsiaTheme="majorEastAsia" w:hAnsiTheme="majorEastAsia" w:cs="Century"/>
                <w:kern w:val="0"/>
                <w:sz w:val="18"/>
                <w:szCs w:val="21"/>
              </w:rPr>
            </w:pPr>
            <w:r w:rsidRPr="00FC34B0">
              <w:rPr>
                <w:rFonts w:asciiTheme="majorEastAsia" w:eastAsiaTheme="majorEastAsia" w:hAnsiTheme="majorEastAsia" w:cs="Century" w:hint="eastAsia"/>
                <w:kern w:val="0"/>
                <w:sz w:val="18"/>
                <w:szCs w:val="21"/>
              </w:rPr>
              <w:t>(2)総合的な学習の時間の指導計画の作成</w:t>
            </w:r>
          </w:p>
          <w:p w:rsidR="001F3DA9" w:rsidRPr="00FC34B0" w:rsidRDefault="001F3DA9" w:rsidP="001F3DA9">
            <w:pPr>
              <w:autoSpaceDE w:val="0"/>
              <w:autoSpaceDN w:val="0"/>
              <w:adjustRightInd w:val="0"/>
              <w:ind w:leftChars="100" w:left="210"/>
              <w:jc w:val="left"/>
              <w:rPr>
                <w:rFonts w:asciiTheme="majorEastAsia" w:eastAsiaTheme="majorEastAsia" w:hAnsiTheme="majorEastAsia" w:cs="Century"/>
                <w:kern w:val="0"/>
                <w:sz w:val="18"/>
                <w:szCs w:val="21"/>
              </w:rPr>
            </w:pPr>
            <w:r w:rsidRPr="00FC34B0">
              <w:rPr>
                <w:rFonts w:asciiTheme="majorEastAsia" w:eastAsiaTheme="majorEastAsia" w:hAnsiTheme="majorEastAsia" w:cs="Century" w:hint="eastAsia"/>
                <w:kern w:val="0"/>
                <w:sz w:val="18"/>
                <w:szCs w:val="21"/>
              </w:rPr>
              <w:t>1)各教科等との関連性を図りながら総合的な学習の時間の年間指導計画を作成することの重要性と、その具体的な事例を理解している。</w:t>
            </w:r>
          </w:p>
          <w:p w:rsidR="001F3DA9" w:rsidRPr="00FC34B0" w:rsidRDefault="001F3DA9" w:rsidP="001F3DA9">
            <w:pPr>
              <w:autoSpaceDE w:val="0"/>
              <w:autoSpaceDN w:val="0"/>
              <w:adjustRightInd w:val="0"/>
              <w:ind w:leftChars="100" w:left="210"/>
              <w:jc w:val="left"/>
              <w:rPr>
                <w:rFonts w:asciiTheme="majorEastAsia" w:eastAsiaTheme="majorEastAsia" w:hAnsiTheme="majorEastAsia" w:cs="Century"/>
                <w:kern w:val="0"/>
                <w:sz w:val="18"/>
                <w:szCs w:val="21"/>
              </w:rPr>
            </w:pPr>
            <w:r w:rsidRPr="00FC34B0">
              <w:rPr>
                <w:rFonts w:asciiTheme="majorEastAsia" w:eastAsiaTheme="majorEastAsia" w:hAnsiTheme="majorEastAsia" w:cs="Century" w:hint="eastAsia"/>
                <w:kern w:val="0"/>
                <w:sz w:val="18"/>
                <w:szCs w:val="21"/>
              </w:rPr>
              <w:t>2)主体的・対話的で深い学びを実現するような、総合的な学習の時間の単元計画を作成することの重要性とその具体的な事例を理解している。</w:t>
            </w:r>
          </w:p>
          <w:p w:rsidR="001F3DA9" w:rsidRPr="00FC34B0" w:rsidRDefault="001F3DA9" w:rsidP="001F3DA9">
            <w:pPr>
              <w:autoSpaceDE w:val="0"/>
              <w:autoSpaceDN w:val="0"/>
              <w:adjustRightInd w:val="0"/>
              <w:jc w:val="left"/>
              <w:rPr>
                <w:rFonts w:asciiTheme="majorEastAsia" w:eastAsiaTheme="majorEastAsia" w:hAnsiTheme="majorEastAsia" w:cs="Century"/>
                <w:kern w:val="0"/>
                <w:sz w:val="18"/>
                <w:szCs w:val="21"/>
              </w:rPr>
            </w:pPr>
            <w:r w:rsidRPr="00FC34B0">
              <w:rPr>
                <w:rFonts w:asciiTheme="majorEastAsia" w:eastAsiaTheme="majorEastAsia" w:hAnsiTheme="majorEastAsia" w:cs="Century" w:hint="eastAsia"/>
                <w:kern w:val="0"/>
                <w:sz w:val="18"/>
                <w:szCs w:val="21"/>
              </w:rPr>
              <w:t>(3)総合的な学習の時間の指導と評価</w:t>
            </w:r>
          </w:p>
          <w:p w:rsidR="001F3DA9" w:rsidRPr="00FC34B0" w:rsidRDefault="001F3DA9" w:rsidP="001F3DA9">
            <w:pPr>
              <w:autoSpaceDE w:val="0"/>
              <w:autoSpaceDN w:val="0"/>
              <w:adjustRightInd w:val="0"/>
              <w:ind w:leftChars="100" w:left="210"/>
              <w:jc w:val="left"/>
              <w:rPr>
                <w:rFonts w:asciiTheme="majorEastAsia" w:eastAsiaTheme="majorEastAsia" w:hAnsiTheme="majorEastAsia" w:cs="Century"/>
                <w:kern w:val="0"/>
                <w:sz w:val="18"/>
                <w:szCs w:val="21"/>
              </w:rPr>
            </w:pPr>
            <w:r w:rsidRPr="00FC34B0">
              <w:rPr>
                <w:rFonts w:asciiTheme="majorEastAsia" w:eastAsiaTheme="majorEastAsia" w:hAnsiTheme="majorEastAsia" w:cs="Century" w:hint="eastAsia"/>
                <w:kern w:val="0"/>
                <w:sz w:val="18"/>
                <w:szCs w:val="21"/>
              </w:rPr>
              <w:t>1)探究的な学習の過程及びそれを実現するための具体的な手立てを理解している。</w:t>
            </w:r>
          </w:p>
          <w:p w:rsidR="008D0F77" w:rsidRPr="00FC34B0" w:rsidRDefault="001F3DA9" w:rsidP="001F3DA9">
            <w:pPr>
              <w:autoSpaceDE w:val="0"/>
              <w:autoSpaceDN w:val="0"/>
              <w:adjustRightInd w:val="0"/>
              <w:ind w:leftChars="100" w:left="210"/>
              <w:jc w:val="left"/>
              <w:rPr>
                <w:rFonts w:ascii="ＭＳ ゴシック" w:eastAsia="ＭＳ ゴシック" w:hAnsi="ＭＳ ゴシック" w:cs="Arial"/>
                <w:sz w:val="18"/>
                <w:szCs w:val="22"/>
              </w:rPr>
            </w:pPr>
            <w:r w:rsidRPr="00FC34B0">
              <w:rPr>
                <w:rFonts w:asciiTheme="majorEastAsia" w:eastAsiaTheme="majorEastAsia" w:hAnsiTheme="majorEastAsia" w:cs="Century" w:hint="eastAsia"/>
                <w:kern w:val="0"/>
                <w:sz w:val="18"/>
                <w:szCs w:val="21"/>
              </w:rPr>
              <w:t>2)総合的な学習の時間における児童及び生徒の学習状況に関する評価の方法及びその留意点を理解している。</w:t>
            </w:r>
          </w:p>
        </w:tc>
      </w:tr>
      <w:tr w:rsidR="005B36FB" w:rsidRPr="00FC34B0" w:rsidTr="00817329">
        <w:tc>
          <w:tcPr>
            <w:tcW w:w="9736" w:type="dxa"/>
            <w:gridSpan w:val="3"/>
            <w:shd w:val="clear" w:color="auto" w:fill="auto"/>
          </w:tcPr>
          <w:p w:rsidR="005B36FB" w:rsidRPr="00FC34B0" w:rsidRDefault="005B36FB" w:rsidP="005B36FB">
            <w:pPr>
              <w:rPr>
                <w:rFonts w:ascii="Arial" w:hAnsi="Arial" w:cs="Arial"/>
                <w:sz w:val="22"/>
                <w:szCs w:val="22"/>
              </w:rPr>
            </w:pPr>
            <w:r w:rsidRPr="00FC34B0">
              <w:rPr>
                <w:rFonts w:ascii="Arial" w:hAnsi="Arial" w:cs="Arial"/>
                <w:sz w:val="22"/>
                <w:szCs w:val="22"/>
              </w:rPr>
              <w:lastRenderedPageBreak/>
              <w:t>Course Schedule</w:t>
            </w:r>
          </w:p>
        </w:tc>
      </w:tr>
      <w:tr w:rsidR="005B36FB" w:rsidRPr="00FC34B0" w:rsidTr="005B36FB">
        <w:tc>
          <w:tcPr>
            <w:tcW w:w="1570" w:type="dxa"/>
            <w:shd w:val="clear" w:color="auto" w:fill="auto"/>
          </w:tcPr>
          <w:p w:rsidR="005B36FB" w:rsidRPr="00FC34B0" w:rsidRDefault="005B36FB" w:rsidP="005B36FB">
            <w:pPr>
              <w:jc w:val="center"/>
              <w:rPr>
                <w:rFonts w:ascii="Arial" w:hAnsi="Arial" w:cs="Arial"/>
                <w:sz w:val="22"/>
                <w:szCs w:val="22"/>
              </w:rPr>
            </w:pPr>
            <w:r w:rsidRPr="00FC34B0">
              <w:rPr>
                <w:rFonts w:ascii="Arial" w:hAnsi="Arial" w:cs="Arial"/>
                <w:sz w:val="22"/>
                <w:szCs w:val="22"/>
              </w:rPr>
              <w:t>Day</w:t>
            </w:r>
          </w:p>
        </w:tc>
        <w:tc>
          <w:tcPr>
            <w:tcW w:w="3015" w:type="dxa"/>
            <w:shd w:val="clear" w:color="auto" w:fill="auto"/>
          </w:tcPr>
          <w:p w:rsidR="005B36FB" w:rsidRPr="00FC34B0" w:rsidRDefault="005B36FB" w:rsidP="005B36FB">
            <w:pPr>
              <w:jc w:val="center"/>
              <w:rPr>
                <w:rFonts w:ascii="Arial" w:hAnsi="Arial" w:cs="Arial"/>
                <w:sz w:val="22"/>
                <w:szCs w:val="22"/>
              </w:rPr>
            </w:pPr>
            <w:r w:rsidRPr="00FC34B0">
              <w:rPr>
                <w:rFonts w:ascii="Arial" w:hAnsi="Arial" w:cs="Arial"/>
                <w:sz w:val="22"/>
                <w:szCs w:val="22"/>
              </w:rPr>
              <w:t>Topic</w:t>
            </w:r>
          </w:p>
        </w:tc>
        <w:tc>
          <w:tcPr>
            <w:tcW w:w="5151" w:type="dxa"/>
            <w:shd w:val="clear" w:color="auto" w:fill="auto"/>
          </w:tcPr>
          <w:p w:rsidR="005B36FB" w:rsidRPr="00FC34B0" w:rsidRDefault="005B36FB" w:rsidP="005B36FB">
            <w:pPr>
              <w:jc w:val="center"/>
              <w:rPr>
                <w:rFonts w:ascii="Arial" w:hAnsi="Arial" w:cs="Arial"/>
                <w:sz w:val="22"/>
                <w:szCs w:val="22"/>
              </w:rPr>
            </w:pPr>
            <w:r w:rsidRPr="00FC34B0">
              <w:rPr>
                <w:rFonts w:ascii="Arial" w:hAnsi="Arial" w:cs="Arial"/>
                <w:sz w:val="22"/>
                <w:szCs w:val="22"/>
              </w:rPr>
              <w:t>Content/Activities</w:t>
            </w:r>
          </w:p>
        </w:tc>
      </w:tr>
      <w:tr w:rsidR="00435C5C" w:rsidRPr="00FC34B0" w:rsidTr="005B36FB">
        <w:tc>
          <w:tcPr>
            <w:tcW w:w="1570" w:type="dxa"/>
            <w:shd w:val="clear" w:color="auto" w:fill="auto"/>
          </w:tcPr>
          <w:p w:rsidR="00435C5C" w:rsidRPr="00FC34B0" w:rsidRDefault="00435C5C" w:rsidP="005B36FB">
            <w:pPr>
              <w:jc w:val="center"/>
              <w:rPr>
                <w:rFonts w:ascii="Arial" w:hAnsi="Arial" w:cs="Arial"/>
                <w:sz w:val="22"/>
                <w:szCs w:val="22"/>
              </w:rPr>
            </w:pPr>
            <w:r w:rsidRPr="00FC34B0">
              <w:rPr>
                <w:rFonts w:ascii="Arial" w:hAnsi="Arial" w:cs="Arial"/>
                <w:sz w:val="22"/>
                <w:szCs w:val="22"/>
              </w:rPr>
              <w:t>1</w:t>
            </w:r>
          </w:p>
        </w:tc>
        <w:tc>
          <w:tcPr>
            <w:tcW w:w="3015" w:type="dxa"/>
            <w:shd w:val="clear" w:color="auto" w:fill="auto"/>
          </w:tcPr>
          <w:p w:rsidR="00435C5C" w:rsidRPr="00FC34B0" w:rsidRDefault="006F4D53" w:rsidP="000562B1">
            <w:pPr>
              <w:jc w:val="left"/>
              <w:rPr>
                <w:rFonts w:asciiTheme="majorEastAsia" w:eastAsiaTheme="majorEastAsia" w:hAnsiTheme="majorEastAsia" w:cs="Arial"/>
                <w:sz w:val="18"/>
                <w:szCs w:val="18"/>
              </w:rPr>
            </w:pPr>
            <w:r w:rsidRPr="00FC34B0">
              <w:rPr>
                <w:rFonts w:asciiTheme="majorEastAsia" w:eastAsiaTheme="majorEastAsia" w:hAnsiTheme="majorEastAsia" w:cs="Arial" w:hint="eastAsia"/>
                <w:sz w:val="18"/>
                <w:szCs w:val="18"/>
              </w:rPr>
              <w:t>総合的な学習の時間の意義と役割</w:t>
            </w:r>
          </w:p>
        </w:tc>
        <w:tc>
          <w:tcPr>
            <w:tcW w:w="5151" w:type="dxa"/>
            <w:shd w:val="clear" w:color="auto" w:fill="auto"/>
          </w:tcPr>
          <w:p w:rsidR="006F4D53" w:rsidRPr="00FC34B0" w:rsidRDefault="006F4D53" w:rsidP="006F4D53">
            <w:pPr>
              <w:jc w:val="left"/>
              <w:rPr>
                <w:rFonts w:asciiTheme="majorEastAsia" w:eastAsiaTheme="majorEastAsia" w:hAnsiTheme="majorEastAsia" w:cs="Arial"/>
                <w:sz w:val="18"/>
                <w:szCs w:val="18"/>
              </w:rPr>
            </w:pPr>
            <w:r w:rsidRPr="00FC34B0">
              <w:rPr>
                <w:rFonts w:asciiTheme="majorEastAsia" w:eastAsiaTheme="majorEastAsia" w:hAnsiTheme="majorEastAsia" w:cs="Arial" w:hint="eastAsia"/>
                <w:sz w:val="18"/>
                <w:szCs w:val="18"/>
              </w:rPr>
              <w:t>・改定の経緯及び基本方針</w:t>
            </w:r>
          </w:p>
          <w:p w:rsidR="000562B1" w:rsidRPr="00FC34B0" w:rsidRDefault="006F4D53" w:rsidP="006F4D53">
            <w:pPr>
              <w:jc w:val="left"/>
              <w:rPr>
                <w:rFonts w:asciiTheme="majorEastAsia" w:eastAsiaTheme="majorEastAsia" w:hAnsiTheme="majorEastAsia" w:cs="Arial"/>
                <w:sz w:val="18"/>
                <w:szCs w:val="18"/>
              </w:rPr>
            </w:pPr>
            <w:r w:rsidRPr="00FC34B0">
              <w:rPr>
                <w:rFonts w:asciiTheme="majorEastAsia" w:eastAsiaTheme="majorEastAsia" w:hAnsiTheme="majorEastAsia" w:cs="Arial" w:hint="eastAsia"/>
                <w:sz w:val="18"/>
                <w:szCs w:val="18"/>
              </w:rPr>
              <w:t>・総合的な学習の時間改定の趣旨及び要点</w:t>
            </w:r>
          </w:p>
          <w:p w:rsidR="00435C5C" w:rsidRPr="00FC34B0" w:rsidRDefault="000562B1" w:rsidP="006F4D53">
            <w:pPr>
              <w:jc w:val="left"/>
              <w:rPr>
                <w:rFonts w:asciiTheme="majorEastAsia" w:eastAsiaTheme="majorEastAsia" w:hAnsiTheme="majorEastAsia" w:cs="Arial"/>
                <w:sz w:val="18"/>
                <w:szCs w:val="18"/>
              </w:rPr>
            </w:pPr>
            <w:r w:rsidRPr="00FC34B0">
              <w:rPr>
                <w:rFonts w:asciiTheme="majorEastAsia" w:eastAsiaTheme="majorEastAsia" w:hAnsiTheme="majorEastAsia" w:cs="Arial" w:hint="eastAsia"/>
                <w:sz w:val="18"/>
                <w:szCs w:val="18"/>
              </w:rPr>
              <w:t>（目標(1)-1））</w:t>
            </w:r>
          </w:p>
        </w:tc>
      </w:tr>
      <w:tr w:rsidR="00435C5C" w:rsidRPr="00FC34B0" w:rsidTr="005B36FB">
        <w:tc>
          <w:tcPr>
            <w:tcW w:w="1570" w:type="dxa"/>
            <w:shd w:val="clear" w:color="auto" w:fill="auto"/>
          </w:tcPr>
          <w:p w:rsidR="00435C5C" w:rsidRPr="00FC34B0" w:rsidRDefault="00435C5C" w:rsidP="005B36FB">
            <w:pPr>
              <w:jc w:val="center"/>
              <w:rPr>
                <w:rFonts w:ascii="Arial" w:hAnsi="Arial" w:cs="Arial"/>
                <w:sz w:val="22"/>
                <w:szCs w:val="22"/>
              </w:rPr>
            </w:pPr>
            <w:r w:rsidRPr="00FC34B0">
              <w:rPr>
                <w:rFonts w:ascii="Arial" w:hAnsi="Arial" w:cs="Arial"/>
                <w:sz w:val="22"/>
                <w:szCs w:val="22"/>
              </w:rPr>
              <w:t>2</w:t>
            </w:r>
          </w:p>
        </w:tc>
        <w:tc>
          <w:tcPr>
            <w:tcW w:w="3015" w:type="dxa"/>
            <w:shd w:val="clear" w:color="auto" w:fill="auto"/>
          </w:tcPr>
          <w:p w:rsidR="00435C5C" w:rsidRPr="00FC34B0" w:rsidRDefault="006F4D53" w:rsidP="000562B1">
            <w:pPr>
              <w:jc w:val="left"/>
              <w:rPr>
                <w:rFonts w:asciiTheme="majorEastAsia" w:eastAsiaTheme="majorEastAsia" w:hAnsiTheme="majorEastAsia" w:cs="Arial"/>
                <w:sz w:val="18"/>
                <w:szCs w:val="18"/>
              </w:rPr>
            </w:pPr>
            <w:r w:rsidRPr="00FC34B0">
              <w:rPr>
                <w:rFonts w:asciiTheme="majorEastAsia" w:eastAsiaTheme="majorEastAsia" w:hAnsiTheme="majorEastAsia" w:cs="Arial" w:hint="eastAsia"/>
                <w:sz w:val="18"/>
                <w:szCs w:val="18"/>
              </w:rPr>
              <w:t>総合的な学習の時間の目標及び内容</w:t>
            </w:r>
          </w:p>
        </w:tc>
        <w:tc>
          <w:tcPr>
            <w:tcW w:w="5151" w:type="dxa"/>
            <w:shd w:val="clear" w:color="auto" w:fill="auto"/>
          </w:tcPr>
          <w:p w:rsidR="006F4D53" w:rsidRPr="00FC34B0" w:rsidRDefault="006F4D53" w:rsidP="006F4D53">
            <w:pPr>
              <w:jc w:val="left"/>
              <w:rPr>
                <w:rFonts w:asciiTheme="majorEastAsia" w:eastAsiaTheme="majorEastAsia" w:hAnsiTheme="majorEastAsia" w:cs="Arial"/>
                <w:sz w:val="18"/>
                <w:szCs w:val="18"/>
              </w:rPr>
            </w:pPr>
            <w:r w:rsidRPr="00FC34B0">
              <w:rPr>
                <w:rFonts w:asciiTheme="majorEastAsia" w:eastAsiaTheme="majorEastAsia" w:hAnsiTheme="majorEastAsia" w:cs="Arial" w:hint="eastAsia"/>
                <w:sz w:val="18"/>
                <w:szCs w:val="18"/>
              </w:rPr>
              <w:t>・総合的な学習の時間の目標</w:t>
            </w:r>
          </w:p>
          <w:p w:rsidR="000562B1" w:rsidRPr="00FC34B0" w:rsidRDefault="006F4D53" w:rsidP="006F4D53">
            <w:pPr>
              <w:jc w:val="left"/>
              <w:rPr>
                <w:rFonts w:asciiTheme="majorEastAsia" w:eastAsiaTheme="majorEastAsia" w:hAnsiTheme="majorEastAsia" w:cs="Arial"/>
                <w:sz w:val="18"/>
                <w:szCs w:val="18"/>
              </w:rPr>
            </w:pPr>
            <w:r w:rsidRPr="00FC34B0">
              <w:rPr>
                <w:rFonts w:asciiTheme="majorEastAsia" w:eastAsiaTheme="majorEastAsia" w:hAnsiTheme="majorEastAsia" w:cs="Arial" w:hint="eastAsia"/>
                <w:sz w:val="18"/>
                <w:szCs w:val="18"/>
              </w:rPr>
              <w:t>・各学校において定める目標及び内容</w:t>
            </w:r>
          </w:p>
          <w:p w:rsidR="00435C5C" w:rsidRPr="00FC34B0" w:rsidRDefault="000562B1" w:rsidP="006F4D53">
            <w:pPr>
              <w:jc w:val="left"/>
              <w:rPr>
                <w:rFonts w:asciiTheme="majorEastAsia" w:eastAsiaTheme="majorEastAsia" w:hAnsiTheme="majorEastAsia" w:cs="Arial"/>
                <w:sz w:val="18"/>
                <w:szCs w:val="18"/>
              </w:rPr>
            </w:pPr>
            <w:r w:rsidRPr="00FC34B0">
              <w:rPr>
                <w:rFonts w:asciiTheme="majorEastAsia" w:eastAsiaTheme="majorEastAsia" w:hAnsiTheme="majorEastAsia" w:cs="Arial" w:hint="eastAsia"/>
                <w:sz w:val="18"/>
                <w:szCs w:val="18"/>
              </w:rPr>
              <w:t>（目標(1)-2)）</w:t>
            </w:r>
          </w:p>
        </w:tc>
      </w:tr>
      <w:tr w:rsidR="00435C5C" w:rsidRPr="00FC34B0" w:rsidTr="005B36FB">
        <w:tc>
          <w:tcPr>
            <w:tcW w:w="1570" w:type="dxa"/>
            <w:shd w:val="clear" w:color="auto" w:fill="auto"/>
          </w:tcPr>
          <w:p w:rsidR="00435C5C" w:rsidRPr="00FC34B0" w:rsidRDefault="00435C5C" w:rsidP="005B36FB">
            <w:pPr>
              <w:jc w:val="center"/>
              <w:rPr>
                <w:rFonts w:ascii="Arial" w:hAnsi="Arial" w:cs="Arial"/>
                <w:sz w:val="22"/>
                <w:szCs w:val="22"/>
              </w:rPr>
            </w:pPr>
            <w:r w:rsidRPr="00FC34B0">
              <w:rPr>
                <w:rFonts w:ascii="Arial" w:hAnsi="Arial" w:cs="Arial"/>
                <w:sz w:val="22"/>
                <w:szCs w:val="22"/>
              </w:rPr>
              <w:t>3</w:t>
            </w:r>
          </w:p>
        </w:tc>
        <w:tc>
          <w:tcPr>
            <w:tcW w:w="3015" w:type="dxa"/>
            <w:shd w:val="clear" w:color="auto" w:fill="auto"/>
          </w:tcPr>
          <w:p w:rsidR="00435C5C" w:rsidRPr="00FC34B0" w:rsidRDefault="006F4D53" w:rsidP="000562B1">
            <w:pPr>
              <w:jc w:val="left"/>
              <w:rPr>
                <w:rFonts w:asciiTheme="majorEastAsia" w:eastAsiaTheme="majorEastAsia" w:hAnsiTheme="majorEastAsia" w:cs="Arial"/>
                <w:sz w:val="18"/>
                <w:szCs w:val="18"/>
              </w:rPr>
            </w:pPr>
            <w:r w:rsidRPr="00FC34B0">
              <w:rPr>
                <w:rFonts w:asciiTheme="majorEastAsia" w:eastAsiaTheme="majorEastAsia" w:hAnsiTheme="majorEastAsia" w:cs="Arial" w:hint="eastAsia"/>
                <w:sz w:val="18"/>
                <w:szCs w:val="18"/>
              </w:rPr>
              <w:t>総合的な学習の時間の年間指導計画の作成</w:t>
            </w:r>
          </w:p>
        </w:tc>
        <w:tc>
          <w:tcPr>
            <w:tcW w:w="5151" w:type="dxa"/>
            <w:shd w:val="clear" w:color="auto" w:fill="auto"/>
          </w:tcPr>
          <w:p w:rsidR="006F4D53" w:rsidRPr="00FC34B0" w:rsidRDefault="006F4D53" w:rsidP="006F4D53">
            <w:pPr>
              <w:jc w:val="left"/>
              <w:rPr>
                <w:rFonts w:asciiTheme="majorEastAsia" w:eastAsiaTheme="majorEastAsia" w:hAnsiTheme="majorEastAsia" w:cs="Arial"/>
                <w:sz w:val="18"/>
                <w:szCs w:val="18"/>
              </w:rPr>
            </w:pPr>
            <w:r w:rsidRPr="00FC34B0">
              <w:rPr>
                <w:rFonts w:asciiTheme="majorEastAsia" w:eastAsiaTheme="majorEastAsia" w:hAnsiTheme="majorEastAsia" w:cs="Arial" w:hint="eastAsia"/>
                <w:sz w:val="18"/>
                <w:szCs w:val="18"/>
              </w:rPr>
              <w:t>・総合的な学習の時間の指導計画の作成と内容の取扱い</w:t>
            </w:r>
          </w:p>
          <w:p w:rsidR="000562B1" w:rsidRPr="00FC34B0" w:rsidRDefault="006F4D53" w:rsidP="006F4D53">
            <w:pPr>
              <w:jc w:val="left"/>
              <w:rPr>
                <w:rFonts w:asciiTheme="majorEastAsia" w:eastAsiaTheme="majorEastAsia" w:hAnsiTheme="majorEastAsia" w:cs="Arial"/>
                <w:sz w:val="18"/>
                <w:szCs w:val="18"/>
              </w:rPr>
            </w:pPr>
            <w:r w:rsidRPr="00FC34B0">
              <w:rPr>
                <w:rFonts w:asciiTheme="majorEastAsia" w:eastAsiaTheme="majorEastAsia" w:hAnsiTheme="majorEastAsia" w:cs="Arial" w:hint="eastAsia"/>
                <w:sz w:val="18"/>
                <w:szCs w:val="18"/>
              </w:rPr>
              <w:t>・総合的な学習の時間の年間指導計画の作成</w:t>
            </w:r>
          </w:p>
          <w:p w:rsidR="00435C5C" w:rsidRPr="00FC34B0" w:rsidRDefault="000562B1" w:rsidP="006F4D53">
            <w:pPr>
              <w:jc w:val="left"/>
              <w:rPr>
                <w:rFonts w:asciiTheme="majorEastAsia" w:eastAsiaTheme="majorEastAsia" w:hAnsiTheme="majorEastAsia" w:cs="Arial"/>
                <w:sz w:val="18"/>
                <w:szCs w:val="18"/>
              </w:rPr>
            </w:pPr>
            <w:r w:rsidRPr="00FC34B0">
              <w:rPr>
                <w:rFonts w:asciiTheme="majorEastAsia" w:eastAsiaTheme="majorEastAsia" w:hAnsiTheme="majorEastAsia" w:cs="Arial" w:hint="eastAsia"/>
                <w:sz w:val="18"/>
                <w:szCs w:val="18"/>
              </w:rPr>
              <w:t>（目標(2)-1)）</w:t>
            </w:r>
          </w:p>
        </w:tc>
      </w:tr>
      <w:tr w:rsidR="00435C5C" w:rsidRPr="00FC34B0" w:rsidTr="005B36FB">
        <w:tc>
          <w:tcPr>
            <w:tcW w:w="1570" w:type="dxa"/>
            <w:shd w:val="clear" w:color="auto" w:fill="auto"/>
          </w:tcPr>
          <w:p w:rsidR="00435C5C" w:rsidRPr="00FC34B0" w:rsidRDefault="00435C5C" w:rsidP="005B36FB">
            <w:pPr>
              <w:jc w:val="center"/>
              <w:rPr>
                <w:rFonts w:ascii="Arial" w:hAnsi="Arial" w:cs="Arial"/>
                <w:sz w:val="22"/>
                <w:szCs w:val="22"/>
              </w:rPr>
            </w:pPr>
            <w:r w:rsidRPr="00FC34B0">
              <w:rPr>
                <w:rFonts w:ascii="Arial" w:hAnsi="Arial" w:cs="Arial"/>
                <w:sz w:val="22"/>
                <w:szCs w:val="22"/>
              </w:rPr>
              <w:t>4</w:t>
            </w:r>
          </w:p>
        </w:tc>
        <w:tc>
          <w:tcPr>
            <w:tcW w:w="3015" w:type="dxa"/>
            <w:shd w:val="clear" w:color="auto" w:fill="auto"/>
          </w:tcPr>
          <w:p w:rsidR="00435C5C" w:rsidRPr="00FC34B0" w:rsidRDefault="006F4D53" w:rsidP="000562B1">
            <w:pPr>
              <w:jc w:val="left"/>
              <w:rPr>
                <w:rFonts w:asciiTheme="majorEastAsia" w:eastAsiaTheme="majorEastAsia" w:hAnsiTheme="majorEastAsia" w:cs="Arial"/>
                <w:sz w:val="18"/>
                <w:szCs w:val="18"/>
              </w:rPr>
            </w:pPr>
            <w:r w:rsidRPr="00FC34B0">
              <w:rPr>
                <w:rFonts w:asciiTheme="majorEastAsia" w:eastAsiaTheme="majorEastAsia" w:hAnsiTheme="majorEastAsia" w:cs="Arial" w:hint="eastAsia"/>
                <w:sz w:val="18"/>
                <w:szCs w:val="18"/>
              </w:rPr>
              <w:t>総合的な学習の時間の単元計画の作成</w:t>
            </w:r>
          </w:p>
        </w:tc>
        <w:tc>
          <w:tcPr>
            <w:tcW w:w="5151" w:type="dxa"/>
            <w:shd w:val="clear" w:color="auto" w:fill="auto"/>
          </w:tcPr>
          <w:p w:rsidR="006F4D53" w:rsidRPr="00FC34B0" w:rsidRDefault="006F4D53" w:rsidP="006F4D53">
            <w:pPr>
              <w:jc w:val="left"/>
              <w:rPr>
                <w:rFonts w:asciiTheme="majorEastAsia" w:eastAsiaTheme="majorEastAsia" w:hAnsiTheme="majorEastAsia" w:cs="Arial"/>
                <w:sz w:val="18"/>
                <w:szCs w:val="18"/>
              </w:rPr>
            </w:pPr>
            <w:r w:rsidRPr="00FC34B0">
              <w:rPr>
                <w:rFonts w:asciiTheme="majorEastAsia" w:eastAsiaTheme="majorEastAsia" w:hAnsiTheme="majorEastAsia" w:cs="Arial" w:hint="eastAsia"/>
                <w:sz w:val="18"/>
                <w:szCs w:val="18"/>
              </w:rPr>
              <w:t>・総合的な学習の時間の単元計画の作成</w:t>
            </w:r>
          </w:p>
          <w:p w:rsidR="000562B1" w:rsidRPr="00FC34B0" w:rsidRDefault="006F4D53" w:rsidP="006F4D53">
            <w:pPr>
              <w:jc w:val="left"/>
              <w:rPr>
                <w:rFonts w:asciiTheme="majorEastAsia" w:eastAsiaTheme="majorEastAsia" w:hAnsiTheme="majorEastAsia" w:cs="Arial"/>
                <w:sz w:val="18"/>
                <w:szCs w:val="18"/>
              </w:rPr>
            </w:pPr>
            <w:r w:rsidRPr="00FC34B0">
              <w:rPr>
                <w:rFonts w:asciiTheme="majorEastAsia" w:eastAsiaTheme="majorEastAsia" w:hAnsiTheme="majorEastAsia" w:cs="Arial" w:hint="eastAsia"/>
                <w:sz w:val="18"/>
                <w:szCs w:val="18"/>
              </w:rPr>
              <w:t>・総合的な学習の時間の年間指導計画・単元計画の運用</w:t>
            </w:r>
          </w:p>
          <w:p w:rsidR="00435C5C" w:rsidRPr="00FC34B0" w:rsidRDefault="000562B1" w:rsidP="006F4D53">
            <w:pPr>
              <w:jc w:val="left"/>
              <w:rPr>
                <w:rFonts w:asciiTheme="majorEastAsia" w:eastAsiaTheme="majorEastAsia" w:hAnsiTheme="majorEastAsia" w:cs="Arial"/>
                <w:sz w:val="18"/>
                <w:szCs w:val="18"/>
              </w:rPr>
            </w:pPr>
            <w:r w:rsidRPr="00FC34B0">
              <w:rPr>
                <w:rFonts w:asciiTheme="majorEastAsia" w:eastAsiaTheme="majorEastAsia" w:hAnsiTheme="majorEastAsia" w:cs="Arial" w:hint="eastAsia"/>
                <w:sz w:val="18"/>
                <w:szCs w:val="18"/>
              </w:rPr>
              <w:t>（目標(2)-1),2)）</w:t>
            </w:r>
          </w:p>
        </w:tc>
      </w:tr>
      <w:tr w:rsidR="00435C5C" w:rsidRPr="00FC34B0" w:rsidTr="005B36FB">
        <w:tc>
          <w:tcPr>
            <w:tcW w:w="1570" w:type="dxa"/>
            <w:shd w:val="clear" w:color="auto" w:fill="auto"/>
          </w:tcPr>
          <w:p w:rsidR="00435C5C" w:rsidRPr="00FC34B0" w:rsidRDefault="00435C5C" w:rsidP="005B36FB">
            <w:pPr>
              <w:jc w:val="center"/>
              <w:rPr>
                <w:rFonts w:ascii="Arial" w:hAnsi="Arial" w:cs="Arial"/>
                <w:sz w:val="22"/>
                <w:szCs w:val="22"/>
              </w:rPr>
            </w:pPr>
            <w:r w:rsidRPr="00FC34B0">
              <w:rPr>
                <w:rFonts w:ascii="Arial" w:hAnsi="Arial" w:cs="Arial"/>
                <w:sz w:val="22"/>
                <w:szCs w:val="22"/>
              </w:rPr>
              <w:t>5</w:t>
            </w:r>
          </w:p>
        </w:tc>
        <w:tc>
          <w:tcPr>
            <w:tcW w:w="3015" w:type="dxa"/>
            <w:shd w:val="clear" w:color="auto" w:fill="auto"/>
          </w:tcPr>
          <w:p w:rsidR="00435C5C" w:rsidRPr="00FC34B0" w:rsidRDefault="006F4D53" w:rsidP="000562B1">
            <w:pPr>
              <w:jc w:val="left"/>
              <w:rPr>
                <w:rFonts w:asciiTheme="majorEastAsia" w:eastAsiaTheme="majorEastAsia" w:hAnsiTheme="majorEastAsia" w:cs="Arial"/>
                <w:sz w:val="18"/>
                <w:szCs w:val="18"/>
              </w:rPr>
            </w:pPr>
            <w:r w:rsidRPr="00FC34B0">
              <w:rPr>
                <w:rFonts w:asciiTheme="majorEastAsia" w:eastAsiaTheme="majorEastAsia" w:hAnsiTheme="majorEastAsia" w:cs="Arial" w:hint="eastAsia"/>
                <w:sz w:val="18"/>
                <w:szCs w:val="18"/>
              </w:rPr>
              <w:t>総合的な学習の時間の学習指導①</w:t>
            </w:r>
          </w:p>
        </w:tc>
        <w:tc>
          <w:tcPr>
            <w:tcW w:w="5151" w:type="dxa"/>
            <w:shd w:val="clear" w:color="auto" w:fill="auto"/>
          </w:tcPr>
          <w:p w:rsidR="006F4D53" w:rsidRPr="00FC34B0" w:rsidRDefault="006F4D53" w:rsidP="006F4D53">
            <w:pPr>
              <w:jc w:val="left"/>
              <w:rPr>
                <w:rFonts w:asciiTheme="majorEastAsia" w:eastAsiaTheme="majorEastAsia" w:hAnsiTheme="majorEastAsia" w:cs="Arial"/>
                <w:sz w:val="18"/>
                <w:szCs w:val="18"/>
              </w:rPr>
            </w:pPr>
            <w:r w:rsidRPr="00FC34B0">
              <w:rPr>
                <w:rFonts w:asciiTheme="majorEastAsia" w:eastAsiaTheme="majorEastAsia" w:hAnsiTheme="majorEastAsia" w:cs="Arial" w:hint="eastAsia"/>
                <w:sz w:val="18"/>
                <w:szCs w:val="18"/>
              </w:rPr>
              <w:t>・総合的な学習の時間の学習指導の基本的な考え方</w:t>
            </w:r>
          </w:p>
          <w:p w:rsidR="00435C5C" w:rsidRPr="00FC34B0" w:rsidRDefault="006F4D53" w:rsidP="006F4D53">
            <w:pPr>
              <w:jc w:val="left"/>
              <w:rPr>
                <w:rFonts w:asciiTheme="majorEastAsia" w:eastAsiaTheme="majorEastAsia" w:hAnsiTheme="majorEastAsia" w:cs="Arial"/>
                <w:sz w:val="18"/>
                <w:szCs w:val="18"/>
              </w:rPr>
            </w:pPr>
            <w:r w:rsidRPr="00FC34B0">
              <w:rPr>
                <w:rFonts w:asciiTheme="majorEastAsia" w:eastAsiaTheme="majorEastAsia" w:hAnsiTheme="majorEastAsia" w:cs="Arial" w:hint="eastAsia"/>
                <w:sz w:val="18"/>
                <w:szCs w:val="18"/>
              </w:rPr>
              <w:t>・探究的な学習の過程における生徒の「主体的・対話的で深い学び」</w:t>
            </w:r>
          </w:p>
          <w:p w:rsidR="000562B1" w:rsidRPr="00FC34B0" w:rsidRDefault="000562B1" w:rsidP="006F4D53">
            <w:pPr>
              <w:jc w:val="left"/>
              <w:rPr>
                <w:rFonts w:asciiTheme="majorEastAsia" w:eastAsiaTheme="majorEastAsia" w:hAnsiTheme="majorEastAsia" w:cs="Arial"/>
                <w:sz w:val="18"/>
                <w:szCs w:val="18"/>
              </w:rPr>
            </w:pPr>
            <w:r w:rsidRPr="00FC34B0">
              <w:rPr>
                <w:rFonts w:asciiTheme="majorEastAsia" w:eastAsiaTheme="majorEastAsia" w:hAnsiTheme="majorEastAsia" w:cs="Arial" w:hint="eastAsia"/>
                <w:sz w:val="18"/>
                <w:szCs w:val="18"/>
              </w:rPr>
              <w:t>（目標(3)-1)）</w:t>
            </w:r>
          </w:p>
        </w:tc>
      </w:tr>
      <w:tr w:rsidR="00435C5C" w:rsidRPr="00FC34B0" w:rsidTr="005B36FB">
        <w:tc>
          <w:tcPr>
            <w:tcW w:w="1570" w:type="dxa"/>
            <w:shd w:val="clear" w:color="auto" w:fill="auto"/>
          </w:tcPr>
          <w:p w:rsidR="00435C5C" w:rsidRPr="00FC34B0" w:rsidRDefault="00435C5C" w:rsidP="005B36FB">
            <w:pPr>
              <w:jc w:val="center"/>
              <w:rPr>
                <w:rFonts w:ascii="Arial" w:hAnsi="Arial" w:cs="Arial"/>
                <w:sz w:val="22"/>
                <w:szCs w:val="22"/>
              </w:rPr>
            </w:pPr>
            <w:r w:rsidRPr="00FC34B0">
              <w:rPr>
                <w:rFonts w:ascii="Arial" w:hAnsi="Arial" w:cs="Arial"/>
                <w:sz w:val="22"/>
                <w:szCs w:val="22"/>
              </w:rPr>
              <w:t>6</w:t>
            </w:r>
          </w:p>
        </w:tc>
        <w:tc>
          <w:tcPr>
            <w:tcW w:w="3015" w:type="dxa"/>
            <w:shd w:val="clear" w:color="auto" w:fill="auto"/>
          </w:tcPr>
          <w:p w:rsidR="00435C5C" w:rsidRPr="00FC34B0" w:rsidRDefault="006F4D53" w:rsidP="000562B1">
            <w:pPr>
              <w:jc w:val="left"/>
              <w:rPr>
                <w:rFonts w:asciiTheme="majorEastAsia" w:eastAsiaTheme="majorEastAsia" w:hAnsiTheme="majorEastAsia" w:cs="Arial"/>
                <w:sz w:val="18"/>
                <w:szCs w:val="18"/>
              </w:rPr>
            </w:pPr>
            <w:r w:rsidRPr="00FC34B0">
              <w:rPr>
                <w:rFonts w:asciiTheme="majorEastAsia" w:eastAsiaTheme="majorEastAsia" w:hAnsiTheme="majorEastAsia" w:cs="Arial" w:hint="eastAsia"/>
                <w:sz w:val="18"/>
                <w:szCs w:val="18"/>
              </w:rPr>
              <w:t>総合的な学習の時間の学習指導②</w:t>
            </w:r>
          </w:p>
        </w:tc>
        <w:tc>
          <w:tcPr>
            <w:tcW w:w="5151" w:type="dxa"/>
            <w:shd w:val="clear" w:color="auto" w:fill="auto"/>
          </w:tcPr>
          <w:p w:rsidR="00435C5C" w:rsidRPr="00FC34B0" w:rsidRDefault="006F4D53" w:rsidP="006F4D53">
            <w:pPr>
              <w:jc w:val="left"/>
              <w:rPr>
                <w:rFonts w:asciiTheme="majorEastAsia" w:eastAsiaTheme="majorEastAsia" w:hAnsiTheme="majorEastAsia" w:cs="Arial"/>
                <w:sz w:val="18"/>
                <w:szCs w:val="18"/>
              </w:rPr>
            </w:pPr>
            <w:r w:rsidRPr="00FC34B0">
              <w:rPr>
                <w:rFonts w:asciiTheme="majorEastAsia" w:eastAsiaTheme="majorEastAsia" w:hAnsiTheme="majorEastAsia" w:cs="Arial" w:hint="eastAsia"/>
                <w:sz w:val="18"/>
                <w:szCs w:val="18"/>
              </w:rPr>
              <w:t>・探究的な学習の指導のポイント</w:t>
            </w:r>
          </w:p>
          <w:p w:rsidR="000562B1" w:rsidRPr="00FC34B0" w:rsidRDefault="000562B1" w:rsidP="006F4D53">
            <w:pPr>
              <w:jc w:val="left"/>
              <w:rPr>
                <w:rFonts w:asciiTheme="majorEastAsia" w:eastAsiaTheme="majorEastAsia" w:hAnsiTheme="majorEastAsia" w:cs="Arial"/>
                <w:sz w:val="18"/>
                <w:szCs w:val="18"/>
              </w:rPr>
            </w:pPr>
            <w:r w:rsidRPr="00FC34B0">
              <w:rPr>
                <w:rFonts w:asciiTheme="majorEastAsia" w:eastAsiaTheme="majorEastAsia" w:hAnsiTheme="majorEastAsia" w:cs="Arial" w:hint="eastAsia"/>
                <w:sz w:val="18"/>
                <w:szCs w:val="18"/>
              </w:rPr>
              <w:t>（目標(3)-1)）</w:t>
            </w:r>
          </w:p>
        </w:tc>
      </w:tr>
      <w:tr w:rsidR="00435C5C" w:rsidRPr="00FC34B0" w:rsidTr="005B36FB">
        <w:tc>
          <w:tcPr>
            <w:tcW w:w="1570" w:type="dxa"/>
            <w:shd w:val="clear" w:color="auto" w:fill="auto"/>
          </w:tcPr>
          <w:p w:rsidR="00435C5C" w:rsidRPr="00FC34B0" w:rsidRDefault="00435C5C" w:rsidP="005B36FB">
            <w:pPr>
              <w:jc w:val="center"/>
              <w:rPr>
                <w:rFonts w:ascii="Arial" w:hAnsi="Arial" w:cs="Arial"/>
                <w:sz w:val="22"/>
                <w:szCs w:val="22"/>
              </w:rPr>
            </w:pPr>
            <w:r w:rsidRPr="00FC34B0">
              <w:rPr>
                <w:rFonts w:ascii="Arial" w:hAnsi="Arial" w:cs="Arial"/>
                <w:sz w:val="22"/>
                <w:szCs w:val="22"/>
              </w:rPr>
              <w:t>7</w:t>
            </w:r>
          </w:p>
        </w:tc>
        <w:tc>
          <w:tcPr>
            <w:tcW w:w="3015" w:type="dxa"/>
            <w:shd w:val="clear" w:color="auto" w:fill="auto"/>
          </w:tcPr>
          <w:p w:rsidR="00435C5C" w:rsidRPr="00FC34B0" w:rsidRDefault="006F4D53" w:rsidP="000562B1">
            <w:pPr>
              <w:jc w:val="left"/>
              <w:rPr>
                <w:rFonts w:asciiTheme="majorEastAsia" w:eastAsiaTheme="majorEastAsia" w:hAnsiTheme="majorEastAsia" w:cs="Arial"/>
                <w:sz w:val="18"/>
                <w:szCs w:val="18"/>
              </w:rPr>
            </w:pPr>
            <w:r w:rsidRPr="00FC34B0">
              <w:rPr>
                <w:rFonts w:asciiTheme="majorEastAsia" w:eastAsiaTheme="majorEastAsia" w:hAnsiTheme="majorEastAsia" w:cs="Arial" w:hint="eastAsia"/>
                <w:sz w:val="18"/>
                <w:szCs w:val="18"/>
              </w:rPr>
              <w:t>総合的な学習の時間の評価及び体制づくり</w:t>
            </w:r>
          </w:p>
        </w:tc>
        <w:tc>
          <w:tcPr>
            <w:tcW w:w="5151" w:type="dxa"/>
            <w:shd w:val="clear" w:color="auto" w:fill="auto"/>
          </w:tcPr>
          <w:p w:rsidR="006F4D53" w:rsidRPr="00FC34B0" w:rsidRDefault="006F4D53" w:rsidP="006F4D53">
            <w:pPr>
              <w:jc w:val="left"/>
              <w:rPr>
                <w:rFonts w:asciiTheme="majorEastAsia" w:eastAsiaTheme="majorEastAsia" w:hAnsiTheme="majorEastAsia" w:cs="Arial"/>
                <w:sz w:val="18"/>
                <w:szCs w:val="18"/>
              </w:rPr>
            </w:pPr>
            <w:r w:rsidRPr="00FC34B0">
              <w:rPr>
                <w:rFonts w:asciiTheme="majorEastAsia" w:eastAsiaTheme="majorEastAsia" w:hAnsiTheme="majorEastAsia" w:cs="Arial" w:hint="eastAsia"/>
                <w:sz w:val="18"/>
                <w:szCs w:val="18"/>
              </w:rPr>
              <w:t>・学習評価の充実、生徒の学習状況の評価、教育課程の評価</w:t>
            </w:r>
          </w:p>
          <w:p w:rsidR="00435C5C" w:rsidRPr="00FC34B0" w:rsidRDefault="006F4D53" w:rsidP="006F4D53">
            <w:pPr>
              <w:jc w:val="left"/>
              <w:rPr>
                <w:rFonts w:asciiTheme="majorEastAsia" w:eastAsiaTheme="majorEastAsia" w:hAnsiTheme="majorEastAsia" w:cs="Arial"/>
                <w:sz w:val="18"/>
                <w:szCs w:val="18"/>
              </w:rPr>
            </w:pPr>
            <w:r w:rsidRPr="00FC34B0">
              <w:rPr>
                <w:rFonts w:asciiTheme="majorEastAsia" w:eastAsiaTheme="majorEastAsia" w:hAnsiTheme="majorEastAsia" w:cs="Arial" w:hint="eastAsia"/>
                <w:sz w:val="18"/>
                <w:szCs w:val="18"/>
              </w:rPr>
              <w:t>・総合的な学習の時間を充実させるための体制づくり</w:t>
            </w:r>
          </w:p>
          <w:p w:rsidR="000562B1" w:rsidRPr="00FC34B0" w:rsidRDefault="000562B1" w:rsidP="006F4D53">
            <w:pPr>
              <w:jc w:val="left"/>
              <w:rPr>
                <w:rFonts w:asciiTheme="majorEastAsia" w:eastAsiaTheme="majorEastAsia" w:hAnsiTheme="majorEastAsia" w:cs="Arial"/>
                <w:sz w:val="18"/>
                <w:szCs w:val="18"/>
              </w:rPr>
            </w:pPr>
            <w:r w:rsidRPr="00FC34B0">
              <w:rPr>
                <w:rFonts w:asciiTheme="majorEastAsia" w:eastAsiaTheme="majorEastAsia" w:hAnsiTheme="majorEastAsia" w:cs="Arial" w:hint="eastAsia"/>
                <w:sz w:val="18"/>
                <w:szCs w:val="18"/>
              </w:rPr>
              <w:lastRenderedPageBreak/>
              <w:t>（目標(3)-2)）</w:t>
            </w:r>
          </w:p>
        </w:tc>
      </w:tr>
      <w:tr w:rsidR="00435C5C" w:rsidRPr="00FC34B0" w:rsidTr="005B36FB">
        <w:tc>
          <w:tcPr>
            <w:tcW w:w="1570" w:type="dxa"/>
            <w:shd w:val="clear" w:color="auto" w:fill="auto"/>
          </w:tcPr>
          <w:p w:rsidR="00435C5C" w:rsidRPr="00FC34B0" w:rsidRDefault="00435C5C" w:rsidP="005B36FB">
            <w:pPr>
              <w:jc w:val="center"/>
              <w:rPr>
                <w:rFonts w:ascii="Arial" w:hAnsi="Arial" w:cs="Arial"/>
                <w:sz w:val="22"/>
                <w:szCs w:val="22"/>
              </w:rPr>
            </w:pPr>
            <w:r w:rsidRPr="00FC34B0">
              <w:rPr>
                <w:rFonts w:ascii="Arial" w:hAnsi="Arial" w:cs="Arial"/>
                <w:sz w:val="22"/>
                <w:szCs w:val="22"/>
              </w:rPr>
              <w:lastRenderedPageBreak/>
              <w:t>8</w:t>
            </w:r>
          </w:p>
        </w:tc>
        <w:tc>
          <w:tcPr>
            <w:tcW w:w="3015" w:type="dxa"/>
            <w:shd w:val="clear" w:color="auto" w:fill="auto"/>
          </w:tcPr>
          <w:p w:rsidR="00435C5C" w:rsidRPr="00FC34B0" w:rsidRDefault="006F4D53" w:rsidP="000562B1">
            <w:pPr>
              <w:jc w:val="left"/>
              <w:rPr>
                <w:rFonts w:asciiTheme="majorEastAsia" w:eastAsiaTheme="majorEastAsia" w:hAnsiTheme="majorEastAsia" w:cs="Arial"/>
                <w:sz w:val="18"/>
                <w:szCs w:val="18"/>
              </w:rPr>
            </w:pPr>
            <w:r w:rsidRPr="00FC34B0">
              <w:rPr>
                <w:rFonts w:asciiTheme="majorEastAsia" w:eastAsiaTheme="majorEastAsia" w:hAnsiTheme="majorEastAsia" w:cs="Arial" w:hint="eastAsia"/>
                <w:sz w:val="18"/>
                <w:szCs w:val="18"/>
              </w:rPr>
              <w:t>小・中・高等学校の各学校段階における指導の実際</w:t>
            </w:r>
          </w:p>
        </w:tc>
        <w:tc>
          <w:tcPr>
            <w:tcW w:w="5151" w:type="dxa"/>
            <w:shd w:val="clear" w:color="auto" w:fill="auto"/>
          </w:tcPr>
          <w:p w:rsidR="006F4D53" w:rsidRPr="00FC34B0" w:rsidRDefault="006F4D53" w:rsidP="006F4D53">
            <w:pPr>
              <w:jc w:val="left"/>
              <w:rPr>
                <w:rFonts w:asciiTheme="majorEastAsia" w:eastAsiaTheme="majorEastAsia" w:hAnsiTheme="majorEastAsia" w:cs="Arial"/>
                <w:sz w:val="18"/>
                <w:szCs w:val="18"/>
              </w:rPr>
            </w:pPr>
            <w:r w:rsidRPr="00FC34B0">
              <w:rPr>
                <w:rFonts w:asciiTheme="majorEastAsia" w:eastAsiaTheme="majorEastAsia" w:hAnsiTheme="majorEastAsia" w:cs="Arial" w:hint="eastAsia"/>
                <w:sz w:val="18"/>
                <w:szCs w:val="18"/>
              </w:rPr>
              <w:t>・小・中・高等学校の各学校段階における指導の実際</w:t>
            </w:r>
          </w:p>
          <w:p w:rsidR="00435C5C" w:rsidRPr="00FC34B0" w:rsidRDefault="006F4D53" w:rsidP="006F4D53">
            <w:pPr>
              <w:jc w:val="left"/>
              <w:rPr>
                <w:rFonts w:asciiTheme="majorEastAsia" w:eastAsiaTheme="majorEastAsia" w:hAnsiTheme="majorEastAsia" w:cs="Arial"/>
                <w:sz w:val="18"/>
                <w:szCs w:val="18"/>
              </w:rPr>
            </w:pPr>
            <w:r w:rsidRPr="00FC34B0">
              <w:rPr>
                <w:rFonts w:asciiTheme="majorEastAsia" w:eastAsiaTheme="majorEastAsia" w:hAnsiTheme="majorEastAsia" w:cs="Arial" w:hint="eastAsia"/>
                <w:sz w:val="18"/>
                <w:szCs w:val="18"/>
              </w:rPr>
              <w:t>・外部との連携による指導の実際（社会に開かれた教育課程の観点から）</w:t>
            </w:r>
          </w:p>
          <w:p w:rsidR="000562B1" w:rsidRPr="00FC34B0" w:rsidRDefault="000562B1" w:rsidP="006F4D53">
            <w:pPr>
              <w:jc w:val="left"/>
              <w:rPr>
                <w:rFonts w:asciiTheme="majorEastAsia" w:eastAsiaTheme="majorEastAsia" w:hAnsiTheme="majorEastAsia" w:cs="Arial"/>
                <w:sz w:val="18"/>
                <w:szCs w:val="18"/>
              </w:rPr>
            </w:pPr>
            <w:r w:rsidRPr="00FC34B0">
              <w:rPr>
                <w:rFonts w:asciiTheme="majorEastAsia" w:eastAsiaTheme="majorEastAsia" w:hAnsiTheme="majorEastAsia" w:cs="Arial" w:hint="eastAsia"/>
                <w:sz w:val="18"/>
                <w:szCs w:val="18"/>
              </w:rPr>
              <w:t>（目標(2)-1),2),(3)-1),2)）</w:t>
            </w:r>
          </w:p>
        </w:tc>
      </w:tr>
      <w:tr w:rsidR="005B36FB" w:rsidRPr="00FC34B0" w:rsidTr="00156A10">
        <w:trPr>
          <w:trHeight w:val="404"/>
        </w:trPr>
        <w:tc>
          <w:tcPr>
            <w:tcW w:w="1570" w:type="dxa"/>
            <w:shd w:val="clear" w:color="auto" w:fill="auto"/>
            <w:vAlign w:val="center"/>
          </w:tcPr>
          <w:p w:rsidR="005B36FB" w:rsidRPr="00FC34B0" w:rsidRDefault="005B36FB" w:rsidP="005B36FB">
            <w:pPr>
              <w:jc w:val="center"/>
              <w:rPr>
                <w:rFonts w:ascii="Arial" w:hAnsi="Arial" w:cs="Arial"/>
                <w:sz w:val="22"/>
                <w:szCs w:val="22"/>
              </w:rPr>
            </w:pPr>
          </w:p>
        </w:tc>
        <w:tc>
          <w:tcPr>
            <w:tcW w:w="3015" w:type="dxa"/>
            <w:shd w:val="clear" w:color="auto" w:fill="auto"/>
            <w:vAlign w:val="center"/>
          </w:tcPr>
          <w:p w:rsidR="005B36FB" w:rsidRPr="00FC34B0" w:rsidRDefault="001B0FDF" w:rsidP="001B0FDF">
            <w:pPr>
              <w:jc w:val="left"/>
              <w:rPr>
                <w:rFonts w:ascii="Arial" w:hAnsi="Arial" w:cs="Arial"/>
                <w:sz w:val="22"/>
                <w:szCs w:val="22"/>
              </w:rPr>
            </w:pPr>
            <w:r w:rsidRPr="00FC34B0">
              <w:rPr>
                <w:rFonts w:ascii="ＭＳ ゴシック" w:eastAsia="ＭＳ ゴシック" w:hAnsi="ＭＳ ゴシック" w:cs="Arial" w:hint="eastAsia"/>
                <w:sz w:val="18"/>
                <w:szCs w:val="18"/>
              </w:rPr>
              <w:t>期末試験</w:t>
            </w:r>
          </w:p>
        </w:tc>
        <w:tc>
          <w:tcPr>
            <w:tcW w:w="5151" w:type="dxa"/>
            <w:shd w:val="clear" w:color="auto" w:fill="auto"/>
          </w:tcPr>
          <w:p w:rsidR="005B36FB" w:rsidRPr="00FC34B0" w:rsidRDefault="005B36FB" w:rsidP="005B36FB">
            <w:pPr>
              <w:rPr>
                <w:rFonts w:ascii="Arial" w:hAnsi="Arial" w:cs="Arial"/>
                <w:sz w:val="22"/>
                <w:szCs w:val="22"/>
              </w:rPr>
            </w:pPr>
          </w:p>
        </w:tc>
      </w:tr>
      <w:tr w:rsidR="005B36FB" w:rsidRPr="00FC34B0" w:rsidTr="00817329">
        <w:tc>
          <w:tcPr>
            <w:tcW w:w="9736" w:type="dxa"/>
            <w:gridSpan w:val="3"/>
            <w:shd w:val="clear" w:color="auto" w:fill="auto"/>
          </w:tcPr>
          <w:p w:rsidR="005B36FB" w:rsidRPr="00FC34B0" w:rsidRDefault="005B36FB" w:rsidP="005B36FB">
            <w:pPr>
              <w:rPr>
                <w:rFonts w:ascii="Arial" w:hAnsi="Arial" w:cs="Arial"/>
                <w:sz w:val="22"/>
                <w:szCs w:val="22"/>
              </w:rPr>
            </w:pPr>
          </w:p>
          <w:p w:rsidR="00156A10" w:rsidRPr="00FC34B0" w:rsidRDefault="00156A10" w:rsidP="005B36FB">
            <w:pPr>
              <w:rPr>
                <w:rFonts w:ascii="Arial" w:hAnsi="Arial" w:cs="Arial"/>
                <w:sz w:val="22"/>
                <w:szCs w:val="22"/>
              </w:rPr>
            </w:pPr>
          </w:p>
        </w:tc>
      </w:tr>
      <w:tr w:rsidR="005B36FB" w:rsidRPr="00FC34B0" w:rsidTr="00817329">
        <w:tc>
          <w:tcPr>
            <w:tcW w:w="9736" w:type="dxa"/>
            <w:gridSpan w:val="3"/>
            <w:shd w:val="clear" w:color="auto" w:fill="auto"/>
          </w:tcPr>
          <w:p w:rsidR="005B36FB" w:rsidRPr="00FC34B0" w:rsidRDefault="005B36FB" w:rsidP="005B36FB">
            <w:pPr>
              <w:rPr>
                <w:rFonts w:ascii="Arial" w:hAnsi="Arial" w:cs="Arial"/>
                <w:sz w:val="22"/>
                <w:szCs w:val="22"/>
              </w:rPr>
            </w:pPr>
            <w:r w:rsidRPr="00FC34B0">
              <w:rPr>
                <w:rFonts w:ascii="Arial" w:hAnsi="Arial" w:cs="Arial"/>
                <w:sz w:val="22"/>
                <w:szCs w:val="22"/>
              </w:rPr>
              <w:t>Required Materials:</w:t>
            </w:r>
          </w:p>
        </w:tc>
      </w:tr>
      <w:tr w:rsidR="005B36FB" w:rsidRPr="00FC34B0" w:rsidTr="00817329">
        <w:tc>
          <w:tcPr>
            <w:tcW w:w="9736" w:type="dxa"/>
            <w:gridSpan w:val="3"/>
            <w:shd w:val="clear" w:color="auto" w:fill="auto"/>
          </w:tcPr>
          <w:p w:rsidR="00320BD2" w:rsidRPr="00FC34B0" w:rsidRDefault="00320BD2" w:rsidP="006F4D53">
            <w:pPr>
              <w:rPr>
                <w:rFonts w:asciiTheme="majorEastAsia" w:eastAsiaTheme="majorEastAsia" w:hAnsiTheme="majorEastAsia" w:cs="Arial"/>
                <w:sz w:val="18"/>
                <w:szCs w:val="18"/>
              </w:rPr>
            </w:pPr>
            <w:r w:rsidRPr="00FC34B0">
              <w:rPr>
                <w:rFonts w:asciiTheme="majorEastAsia" w:eastAsiaTheme="majorEastAsia" w:hAnsiTheme="majorEastAsia" w:cs="Arial" w:hint="eastAsia"/>
                <w:sz w:val="18"/>
                <w:szCs w:val="18"/>
              </w:rPr>
              <w:t>テキスト：</w:t>
            </w:r>
            <w:r w:rsidR="006F4D53" w:rsidRPr="00FC34B0">
              <w:rPr>
                <w:rFonts w:asciiTheme="majorEastAsia" w:eastAsiaTheme="majorEastAsia" w:hAnsiTheme="majorEastAsia" w:cs="Arial" w:hint="eastAsia"/>
                <w:sz w:val="18"/>
                <w:szCs w:val="18"/>
              </w:rPr>
              <w:t>『中学校学習指導要領解説</w:t>
            </w:r>
            <w:r w:rsidR="00240567" w:rsidRPr="00FC34B0">
              <w:rPr>
                <w:rFonts w:asciiTheme="majorEastAsia" w:eastAsiaTheme="majorEastAsia" w:hAnsiTheme="majorEastAsia" w:cs="Arial" w:hint="eastAsia"/>
                <w:sz w:val="18"/>
                <w:szCs w:val="18"/>
              </w:rPr>
              <w:t xml:space="preserve">　</w:t>
            </w:r>
            <w:r w:rsidR="006F4D53" w:rsidRPr="00FC34B0">
              <w:rPr>
                <w:rFonts w:asciiTheme="majorEastAsia" w:eastAsiaTheme="majorEastAsia" w:hAnsiTheme="majorEastAsia" w:cs="Arial" w:hint="eastAsia"/>
                <w:sz w:val="18"/>
                <w:szCs w:val="18"/>
              </w:rPr>
              <w:t>総合的な学習の時間編</w:t>
            </w:r>
            <w:r w:rsidR="00240567" w:rsidRPr="00FC34B0">
              <w:rPr>
                <w:rFonts w:asciiTheme="majorEastAsia" w:eastAsiaTheme="majorEastAsia" w:hAnsiTheme="majorEastAsia" w:cs="Arial" w:hint="eastAsia"/>
                <w:sz w:val="18"/>
                <w:szCs w:val="18"/>
              </w:rPr>
              <w:t>（最新版）</w:t>
            </w:r>
            <w:r w:rsidR="006F4D53" w:rsidRPr="00FC34B0">
              <w:rPr>
                <w:rFonts w:asciiTheme="majorEastAsia" w:eastAsiaTheme="majorEastAsia" w:hAnsiTheme="majorEastAsia" w:cs="Arial" w:hint="eastAsia"/>
                <w:sz w:val="18"/>
                <w:szCs w:val="18"/>
              </w:rPr>
              <w:t>』『高等学校学習指導要領解説　総合的な学習の時間編</w:t>
            </w:r>
            <w:r w:rsidR="00240567" w:rsidRPr="00FC34B0">
              <w:rPr>
                <w:rFonts w:asciiTheme="majorEastAsia" w:eastAsiaTheme="majorEastAsia" w:hAnsiTheme="majorEastAsia" w:cs="Arial" w:hint="eastAsia"/>
                <w:sz w:val="18"/>
                <w:szCs w:val="18"/>
              </w:rPr>
              <w:t>（最新版）</w:t>
            </w:r>
            <w:r w:rsidR="006F4D53" w:rsidRPr="00FC34B0">
              <w:rPr>
                <w:rFonts w:asciiTheme="majorEastAsia" w:eastAsiaTheme="majorEastAsia" w:hAnsiTheme="majorEastAsia" w:cs="Arial" w:hint="eastAsia"/>
                <w:sz w:val="18"/>
                <w:szCs w:val="18"/>
              </w:rPr>
              <w:t>』</w:t>
            </w:r>
          </w:p>
          <w:p w:rsidR="006F4D53" w:rsidRPr="00FC34B0" w:rsidRDefault="00320BD2" w:rsidP="006F4D53">
            <w:pPr>
              <w:rPr>
                <w:rFonts w:asciiTheme="majorEastAsia" w:eastAsiaTheme="majorEastAsia" w:hAnsiTheme="majorEastAsia" w:cs="Arial"/>
                <w:sz w:val="18"/>
                <w:szCs w:val="18"/>
              </w:rPr>
            </w:pPr>
            <w:r w:rsidRPr="00FC34B0">
              <w:rPr>
                <w:rFonts w:asciiTheme="majorEastAsia" w:eastAsiaTheme="majorEastAsia" w:hAnsiTheme="majorEastAsia" w:cs="Arial" w:hint="eastAsia"/>
                <w:sz w:val="18"/>
                <w:szCs w:val="18"/>
              </w:rPr>
              <w:t>参考書：</w:t>
            </w:r>
            <w:r w:rsidR="006F4D53" w:rsidRPr="00FC34B0">
              <w:rPr>
                <w:rFonts w:asciiTheme="majorEastAsia" w:eastAsiaTheme="majorEastAsia" w:hAnsiTheme="majorEastAsia" w:cs="Arial" w:hint="eastAsia"/>
                <w:sz w:val="18"/>
                <w:szCs w:val="18"/>
              </w:rPr>
              <w:t>『中学校学習指導要領</w:t>
            </w:r>
            <w:r w:rsidR="00240567" w:rsidRPr="00FC34B0">
              <w:rPr>
                <w:rFonts w:asciiTheme="majorEastAsia" w:eastAsiaTheme="majorEastAsia" w:hAnsiTheme="majorEastAsia" w:cs="Arial" w:hint="eastAsia"/>
                <w:sz w:val="18"/>
                <w:szCs w:val="18"/>
              </w:rPr>
              <w:t>（最新版）</w:t>
            </w:r>
            <w:r w:rsidR="006F4D53" w:rsidRPr="00FC34B0">
              <w:rPr>
                <w:rFonts w:asciiTheme="majorEastAsia" w:eastAsiaTheme="majorEastAsia" w:hAnsiTheme="majorEastAsia" w:cs="Arial" w:hint="eastAsia"/>
                <w:sz w:val="18"/>
                <w:szCs w:val="18"/>
              </w:rPr>
              <w:t>』『高等学校学習指導要領</w:t>
            </w:r>
            <w:r w:rsidR="00240567" w:rsidRPr="00FC34B0">
              <w:rPr>
                <w:rFonts w:asciiTheme="majorEastAsia" w:eastAsiaTheme="majorEastAsia" w:hAnsiTheme="majorEastAsia" w:cs="Arial" w:hint="eastAsia"/>
                <w:sz w:val="18"/>
                <w:szCs w:val="18"/>
              </w:rPr>
              <w:t>（最新版）</w:t>
            </w:r>
            <w:r w:rsidR="006F4D53" w:rsidRPr="00FC34B0">
              <w:rPr>
                <w:rFonts w:asciiTheme="majorEastAsia" w:eastAsiaTheme="majorEastAsia" w:hAnsiTheme="majorEastAsia" w:cs="Arial" w:hint="eastAsia"/>
                <w:sz w:val="18"/>
                <w:szCs w:val="18"/>
              </w:rPr>
              <w:t>』</w:t>
            </w:r>
          </w:p>
          <w:p w:rsidR="005B36FB" w:rsidRPr="00FC34B0" w:rsidRDefault="006F4D53" w:rsidP="000562B1">
            <w:pPr>
              <w:rPr>
                <w:rFonts w:ascii="Arial" w:hAnsi="Arial" w:cs="Arial"/>
                <w:sz w:val="22"/>
                <w:szCs w:val="22"/>
              </w:rPr>
            </w:pPr>
            <w:r w:rsidRPr="00FC34B0">
              <w:rPr>
                <w:rFonts w:asciiTheme="majorEastAsia" w:eastAsiaTheme="majorEastAsia" w:hAnsiTheme="majorEastAsia" w:cs="Arial" w:hint="eastAsia"/>
                <w:sz w:val="18"/>
                <w:szCs w:val="18"/>
              </w:rPr>
              <w:t>文部科学省『今、求められる力を高める総合的な学習の時間の展開』（平成22年）</w:t>
            </w:r>
          </w:p>
        </w:tc>
      </w:tr>
      <w:tr w:rsidR="005B36FB" w:rsidRPr="00FC34B0" w:rsidTr="00817329">
        <w:tc>
          <w:tcPr>
            <w:tcW w:w="9736" w:type="dxa"/>
            <w:gridSpan w:val="3"/>
            <w:shd w:val="clear" w:color="auto" w:fill="auto"/>
          </w:tcPr>
          <w:p w:rsidR="005B36FB" w:rsidRPr="00FC34B0" w:rsidRDefault="005B36FB" w:rsidP="005B36FB">
            <w:pPr>
              <w:rPr>
                <w:rFonts w:ascii="Arial" w:hAnsi="Arial" w:cs="Arial"/>
                <w:sz w:val="22"/>
                <w:szCs w:val="22"/>
              </w:rPr>
            </w:pPr>
            <w:r w:rsidRPr="00FC34B0">
              <w:rPr>
                <w:rFonts w:ascii="Arial" w:hAnsi="Arial" w:cs="Arial"/>
                <w:sz w:val="22"/>
                <w:szCs w:val="22"/>
              </w:rPr>
              <w:t>Course Policies (Attendance, etc.)</w:t>
            </w:r>
          </w:p>
        </w:tc>
      </w:tr>
      <w:tr w:rsidR="005B36FB" w:rsidRPr="00FC34B0" w:rsidTr="00817329">
        <w:tc>
          <w:tcPr>
            <w:tcW w:w="9736" w:type="dxa"/>
            <w:gridSpan w:val="3"/>
            <w:shd w:val="clear" w:color="auto" w:fill="auto"/>
          </w:tcPr>
          <w:p w:rsidR="00435C5C" w:rsidRPr="00FC34B0" w:rsidRDefault="00042E92" w:rsidP="00435C5C">
            <w:pPr>
              <w:rPr>
                <w:rFonts w:ascii="Arial" w:hAnsi="Arial" w:cs="Arial"/>
                <w:sz w:val="22"/>
                <w:szCs w:val="22"/>
              </w:rPr>
            </w:pPr>
            <w:r w:rsidRPr="00042E92">
              <w:rPr>
                <w:rFonts w:ascii="Arial" w:hAnsi="Arial" w:cs="Arial" w:hint="eastAsia"/>
                <w:sz w:val="22"/>
                <w:szCs w:val="22"/>
              </w:rPr>
              <w:t>教職を目指す学生として教員の崇高な使命をよく理解するよう努めることが肝要である</w:t>
            </w:r>
            <w:r w:rsidRPr="00042E92">
              <w:rPr>
                <w:rFonts w:ascii="Arial" w:hAnsi="Arial" w:cs="Arial" w:hint="eastAsia"/>
                <w:sz w:val="22"/>
                <w:szCs w:val="22"/>
              </w:rPr>
              <w:t xml:space="preserve"> </w:t>
            </w:r>
            <w:r w:rsidRPr="00042E92">
              <w:rPr>
                <w:rFonts w:ascii="Arial" w:hAnsi="Arial" w:cs="Arial" w:hint="eastAsia"/>
                <w:sz w:val="22"/>
                <w:szCs w:val="22"/>
              </w:rPr>
              <w:t>。</w:t>
            </w:r>
            <w:r w:rsidRPr="00042E92">
              <w:rPr>
                <w:rFonts w:ascii="Arial" w:hAnsi="Arial" w:cs="Arial" w:hint="eastAsia"/>
                <w:sz w:val="22"/>
                <w:szCs w:val="22"/>
              </w:rPr>
              <w:t xml:space="preserve"> </w:t>
            </w:r>
            <w:r w:rsidRPr="00042E92">
              <w:rPr>
                <w:rFonts w:ascii="Arial" w:hAnsi="Arial" w:cs="Arial" w:hint="eastAsia"/>
                <w:sz w:val="22"/>
                <w:szCs w:val="22"/>
              </w:rPr>
              <w:t>授業は欠席や遅刻をすることなく</w:t>
            </w:r>
            <w:r w:rsidRPr="00042E92">
              <w:rPr>
                <w:rFonts w:ascii="Arial" w:hAnsi="Arial" w:cs="Arial" w:hint="eastAsia"/>
                <w:sz w:val="22"/>
                <w:szCs w:val="22"/>
              </w:rPr>
              <w:t xml:space="preserve"> </w:t>
            </w:r>
            <w:r w:rsidRPr="00042E92">
              <w:rPr>
                <w:rFonts w:ascii="Arial" w:hAnsi="Arial" w:cs="Arial" w:hint="eastAsia"/>
                <w:sz w:val="22"/>
                <w:szCs w:val="22"/>
              </w:rPr>
              <w:t>積極的に参加するように心がけること。</w:t>
            </w:r>
            <w:r w:rsidRPr="00042E92">
              <w:rPr>
                <w:rFonts w:ascii="Arial" w:hAnsi="Arial" w:cs="Arial" w:hint="eastAsia"/>
                <w:sz w:val="22"/>
                <w:szCs w:val="22"/>
              </w:rPr>
              <w:t xml:space="preserve"> </w:t>
            </w:r>
            <w:r w:rsidRPr="00042E92">
              <w:rPr>
                <w:rFonts w:ascii="Arial" w:hAnsi="Arial" w:cs="Arial" w:hint="eastAsia"/>
                <w:sz w:val="22"/>
                <w:szCs w:val="22"/>
              </w:rPr>
              <w:t>特に、</w:t>
            </w:r>
            <w:r w:rsidRPr="00042E92">
              <w:rPr>
                <w:rFonts w:ascii="Arial" w:hAnsi="Arial" w:cs="Arial" w:hint="eastAsia"/>
                <w:sz w:val="22"/>
                <w:szCs w:val="22"/>
              </w:rPr>
              <w:t xml:space="preserve"> </w:t>
            </w:r>
            <w:r w:rsidRPr="00042E92">
              <w:rPr>
                <w:rFonts w:ascii="Arial" w:hAnsi="Arial" w:cs="Arial" w:hint="eastAsia"/>
                <w:sz w:val="22"/>
                <w:szCs w:val="22"/>
              </w:rPr>
              <w:t>時間に凡帳面であることと、</w:t>
            </w:r>
            <w:r w:rsidRPr="00042E92">
              <w:rPr>
                <w:rFonts w:ascii="Arial" w:hAnsi="Arial" w:cs="Arial" w:hint="eastAsia"/>
                <w:sz w:val="22"/>
                <w:szCs w:val="22"/>
              </w:rPr>
              <w:t xml:space="preserve"> </w:t>
            </w:r>
            <w:r w:rsidRPr="00042E92">
              <w:rPr>
                <w:rFonts w:ascii="Arial" w:hAnsi="Arial" w:cs="Arial" w:hint="eastAsia"/>
                <w:sz w:val="22"/>
                <w:szCs w:val="22"/>
              </w:rPr>
              <w:t>日常生活の態度</w:t>
            </w:r>
            <w:r w:rsidRPr="00042E92">
              <w:rPr>
                <w:rFonts w:ascii="Arial" w:hAnsi="Arial" w:cs="Arial" w:hint="eastAsia"/>
                <w:sz w:val="22"/>
                <w:szCs w:val="22"/>
              </w:rPr>
              <w:t xml:space="preserve"> </w:t>
            </w:r>
            <w:r w:rsidRPr="00042E92">
              <w:rPr>
                <w:rFonts w:ascii="Arial" w:hAnsi="Arial" w:cs="Arial" w:hint="eastAsia"/>
                <w:sz w:val="22"/>
                <w:szCs w:val="22"/>
              </w:rPr>
              <w:t>（</w:t>
            </w:r>
            <w:r w:rsidRPr="00042E92">
              <w:rPr>
                <w:rFonts w:ascii="Arial" w:hAnsi="Arial" w:cs="Arial" w:hint="eastAsia"/>
                <w:sz w:val="22"/>
                <w:szCs w:val="22"/>
              </w:rPr>
              <w:t xml:space="preserve"> </w:t>
            </w:r>
            <w:r w:rsidRPr="00042E92">
              <w:rPr>
                <w:rFonts w:ascii="Arial" w:hAnsi="Arial" w:cs="Arial" w:hint="eastAsia"/>
                <w:sz w:val="22"/>
                <w:szCs w:val="22"/>
              </w:rPr>
              <w:t>あいさつ、</w:t>
            </w:r>
            <w:r w:rsidRPr="00042E92">
              <w:rPr>
                <w:rFonts w:ascii="Arial" w:hAnsi="Arial" w:cs="Arial" w:hint="eastAsia"/>
                <w:sz w:val="22"/>
                <w:szCs w:val="22"/>
              </w:rPr>
              <w:t xml:space="preserve"> </w:t>
            </w:r>
            <w:r w:rsidRPr="00042E92">
              <w:rPr>
                <w:rFonts w:ascii="Arial" w:hAnsi="Arial" w:cs="Arial" w:hint="eastAsia"/>
                <w:sz w:val="22"/>
                <w:szCs w:val="22"/>
              </w:rPr>
              <w:t>身なり</w:t>
            </w:r>
            <w:r w:rsidRPr="00042E92">
              <w:rPr>
                <w:rFonts w:ascii="Arial" w:hAnsi="Arial" w:cs="Arial" w:hint="eastAsia"/>
                <w:sz w:val="22"/>
                <w:szCs w:val="22"/>
              </w:rPr>
              <w:t xml:space="preserve"> </w:t>
            </w:r>
            <w:r w:rsidRPr="00042E92">
              <w:rPr>
                <w:rFonts w:ascii="Arial" w:hAnsi="Arial" w:cs="Arial" w:hint="eastAsia"/>
                <w:sz w:val="22"/>
                <w:szCs w:val="22"/>
              </w:rPr>
              <w:t>、</w:t>
            </w:r>
            <w:r w:rsidRPr="00042E92">
              <w:rPr>
                <w:rFonts w:ascii="Arial" w:hAnsi="Arial" w:cs="Arial" w:hint="eastAsia"/>
                <w:sz w:val="22"/>
                <w:szCs w:val="22"/>
              </w:rPr>
              <w:t xml:space="preserve"> </w:t>
            </w:r>
            <w:r w:rsidRPr="00042E92">
              <w:rPr>
                <w:rFonts w:ascii="Arial" w:hAnsi="Arial" w:cs="Arial" w:hint="eastAsia"/>
                <w:sz w:val="22"/>
                <w:szCs w:val="22"/>
              </w:rPr>
              <w:t>言葉遣い等）</w:t>
            </w:r>
            <w:r w:rsidRPr="00042E92">
              <w:rPr>
                <w:rFonts w:ascii="Arial" w:hAnsi="Arial" w:cs="Arial" w:hint="eastAsia"/>
                <w:sz w:val="22"/>
                <w:szCs w:val="22"/>
              </w:rPr>
              <w:t xml:space="preserve"> </w:t>
            </w:r>
            <w:r w:rsidRPr="00042E92">
              <w:rPr>
                <w:rFonts w:ascii="Arial" w:hAnsi="Arial" w:cs="Arial" w:hint="eastAsia"/>
                <w:sz w:val="22"/>
                <w:szCs w:val="22"/>
              </w:rPr>
              <w:t>には気をつけること。</w:t>
            </w:r>
            <w:r w:rsidRPr="00042E92">
              <w:rPr>
                <w:rFonts w:ascii="Arial" w:hAnsi="Arial" w:cs="Arial" w:hint="eastAsia"/>
                <w:sz w:val="22"/>
                <w:szCs w:val="22"/>
              </w:rPr>
              <w:t xml:space="preserve"> </w:t>
            </w:r>
            <w:r w:rsidRPr="00042E92">
              <w:rPr>
                <w:rFonts w:ascii="Arial" w:hAnsi="Arial" w:cs="Arial" w:hint="eastAsia"/>
                <w:sz w:val="22"/>
                <w:szCs w:val="22"/>
              </w:rPr>
              <w:t>教員採用試験に向けて教職教養の勉強をしっかり</w:t>
            </w:r>
            <w:r w:rsidRPr="00042E92">
              <w:rPr>
                <w:rFonts w:ascii="Arial" w:hAnsi="Arial" w:cs="Arial" w:hint="eastAsia"/>
                <w:sz w:val="22"/>
                <w:szCs w:val="22"/>
              </w:rPr>
              <w:t xml:space="preserve"> </w:t>
            </w:r>
            <w:r w:rsidRPr="00042E92">
              <w:rPr>
                <w:rFonts w:ascii="Arial" w:hAnsi="Arial" w:cs="Arial" w:hint="eastAsia"/>
                <w:sz w:val="22"/>
                <w:szCs w:val="22"/>
              </w:rPr>
              <w:t>して力をつけること。</w:t>
            </w:r>
          </w:p>
          <w:p w:rsidR="00EF6896" w:rsidRPr="00FC34B0" w:rsidRDefault="00EF6896" w:rsidP="00435C5C">
            <w:pPr>
              <w:rPr>
                <w:rFonts w:ascii="Arial" w:hAnsi="Arial" w:cs="Arial"/>
                <w:sz w:val="22"/>
                <w:szCs w:val="22"/>
              </w:rPr>
            </w:pPr>
          </w:p>
        </w:tc>
      </w:tr>
      <w:tr w:rsidR="005B36FB" w:rsidRPr="00FC34B0" w:rsidTr="00817329">
        <w:tc>
          <w:tcPr>
            <w:tcW w:w="9736" w:type="dxa"/>
            <w:gridSpan w:val="3"/>
            <w:shd w:val="clear" w:color="auto" w:fill="auto"/>
          </w:tcPr>
          <w:p w:rsidR="005B36FB" w:rsidRPr="00FC34B0" w:rsidRDefault="005B36FB" w:rsidP="005B36FB">
            <w:pPr>
              <w:ind w:left="1134" w:hanging="1134"/>
              <w:rPr>
                <w:rFonts w:ascii="Arial" w:hAnsi="Arial" w:cs="Arial"/>
                <w:bCs/>
                <w:sz w:val="22"/>
                <w:szCs w:val="22"/>
              </w:rPr>
            </w:pPr>
            <w:r w:rsidRPr="00FC34B0">
              <w:rPr>
                <w:rFonts w:ascii="Arial" w:hAnsi="Arial" w:cs="Arial"/>
                <w:bCs/>
                <w:sz w:val="22"/>
                <w:szCs w:val="22"/>
              </w:rPr>
              <w:t>Class Preparation and Review</w:t>
            </w:r>
          </w:p>
        </w:tc>
      </w:tr>
      <w:tr w:rsidR="005B36FB" w:rsidRPr="00FC34B0" w:rsidTr="00817329">
        <w:tc>
          <w:tcPr>
            <w:tcW w:w="9736" w:type="dxa"/>
            <w:gridSpan w:val="3"/>
            <w:shd w:val="clear" w:color="auto" w:fill="auto"/>
          </w:tcPr>
          <w:p w:rsidR="006F4D53" w:rsidRPr="00FC34B0" w:rsidRDefault="006F4D53" w:rsidP="006F4D53">
            <w:pPr>
              <w:rPr>
                <w:rFonts w:ascii="ＭＳ ゴシック" w:eastAsia="ＭＳ ゴシック" w:hAnsi="ＭＳ ゴシック" w:cs="Arial"/>
                <w:bCs/>
                <w:sz w:val="18"/>
                <w:szCs w:val="22"/>
              </w:rPr>
            </w:pPr>
            <w:r w:rsidRPr="00FC34B0">
              <w:rPr>
                <w:rFonts w:ascii="ＭＳ ゴシック" w:eastAsia="ＭＳ ゴシック" w:hAnsi="ＭＳ ゴシック" w:cs="Arial" w:hint="eastAsia"/>
                <w:bCs/>
                <w:sz w:val="18"/>
                <w:szCs w:val="22"/>
              </w:rPr>
              <w:t>事前・事後学習として週４時間以上行うこと。</w:t>
            </w:r>
          </w:p>
          <w:p w:rsidR="006F4D53" w:rsidRPr="00FC34B0" w:rsidRDefault="006F4D53" w:rsidP="006F4D53">
            <w:pPr>
              <w:rPr>
                <w:rFonts w:ascii="ＭＳ ゴシック" w:eastAsia="ＭＳ ゴシック" w:hAnsi="ＭＳ ゴシック" w:cs="Arial"/>
                <w:bCs/>
                <w:sz w:val="18"/>
                <w:szCs w:val="22"/>
              </w:rPr>
            </w:pPr>
            <w:r w:rsidRPr="00FC34B0">
              <w:rPr>
                <w:rFonts w:ascii="ＭＳ ゴシック" w:eastAsia="ＭＳ ゴシック" w:hAnsi="ＭＳ ゴシック" w:cs="Arial" w:hint="eastAsia"/>
                <w:bCs/>
                <w:sz w:val="18"/>
                <w:szCs w:val="22"/>
              </w:rPr>
              <w:t>事前学習：毎回講義の最後に次回の講義項目を伝えるので、必ず事前にテキストあるいはプリント等の予習をし、不明な点を調べておくこと。</w:t>
            </w:r>
          </w:p>
          <w:p w:rsidR="001B5801" w:rsidRPr="00FC34B0" w:rsidRDefault="006F4D53" w:rsidP="006F4D53">
            <w:pPr>
              <w:rPr>
                <w:rFonts w:ascii="Arial" w:hAnsi="Arial" w:cs="Arial"/>
                <w:sz w:val="22"/>
                <w:szCs w:val="22"/>
              </w:rPr>
            </w:pPr>
            <w:r w:rsidRPr="00FC34B0">
              <w:rPr>
                <w:rFonts w:ascii="ＭＳ ゴシック" w:eastAsia="ＭＳ ゴシック" w:hAnsi="ＭＳ ゴシック" w:cs="Arial" w:hint="eastAsia"/>
                <w:bCs/>
                <w:sz w:val="18"/>
                <w:szCs w:val="22"/>
              </w:rPr>
              <w:t>事後指導：講義内容に関するレポートや小テストを課すので、解答して正解を確認した上でファイルしておくこと。</w:t>
            </w:r>
          </w:p>
        </w:tc>
      </w:tr>
      <w:tr w:rsidR="005B36FB" w:rsidRPr="00FC34B0" w:rsidTr="00817329">
        <w:tc>
          <w:tcPr>
            <w:tcW w:w="9736" w:type="dxa"/>
            <w:gridSpan w:val="3"/>
            <w:shd w:val="clear" w:color="auto" w:fill="auto"/>
          </w:tcPr>
          <w:p w:rsidR="005B36FB" w:rsidRPr="00FC34B0" w:rsidRDefault="005B36FB" w:rsidP="005B36FB">
            <w:pPr>
              <w:rPr>
                <w:rFonts w:ascii="Arial" w:hAnsi="Arial" w:cs="Arial"/>
                <w:sz w:val="22"/>
                <w:szCs w:val="22"/>
              </w:rPr>
            </w:pPr>
            <w:r w:rsidRPr="00FC34B0">
              <w:rPr>
                <w:rFonts w:ascii="Arial" w:hAnsi="Arial" w:cs="Arial"/>
                <w:sz w:val="22"/>
                <w:szCs w:val="22"/>
              </w:rPr>
              <w:t>Grades and Grading</w:t>
            </w:r>
            <w:r w:rsidR="001B5801" w:rsidRPr="00FC34B0">
              <w:rPr>
                <w:rFonts w:ascii="Arial" w:hAnsi="Arial" w:cs="Arial"/>
                <w:sz w:val="22"/>
                <w:szCs w:val="22"/>
              </w:rPr>
              <w:t xml:space="preserve"> Standards</w:t>
            </w:r>
          </w:p>
        </w:tc>
      </w:tr>
      <w:tr w:rsidR="005B36FB" w:rsidRPr="00FC34B0" w:rsidTr="00817329">
        <w:tc>
          <w:tcPr>
            <w:tcW w:w="9736" w:type="dxa"/>
            <w:gridSpan w:val="3"/>
            <w:shd w:val="clear" w:color="auto" w:fill="auto"/>
          </w:tcPr>
          <w:p w:rsidR="006F4D53" w:rsidRPr="00FC34B0" w:rsidRDefault="006F4D53" w:rsidP="006F4D53">
            <w:pPr>
              <w:rPr>
                <w:rFonts w:asciiTheme="majorEastAsia" w:eastAsiaTheme="majorEastAsia" w:hAnsiTheme="majorEastAsia" w:cs="Arial"/>
                <w:sz w:val="18"/>
                <w:szCs w:val="18"/>
              </w:rPr>
            </w:pPr>
            <w:r w:rsidRPr="00FC34B0">
              <w:rPr>
                <w:rFonts w:asciiTheme="majorEastAsia" w:eastAsiaTheme="majorEastAsia" w:hAnsiTheme="majorEastAsia" w:cs="Arial" w:hint="eastAsia"/>
                <w:sz w:val="18"/>
                <w:szCs w:val="18"/>
              </w:rPr>
              <w:t>定期試験70％、レポート30％とし、総合的に評価・判定する。</w:t>
            </w:r>
          </w:p>
          <w:p w:rsidR="006F4D53" w:rsidRPr="00FC34B0" w:rsidRDefault="006F4D53" w:rsidP="006F4D53">
            <w:pPr>
              <w:rPr>
                <w:rFonts w:asciiTheme="majorEastAsia" w:eastAsiaTheme="majorEastAsia" w:hAnsiTheme="majorEastAsia" w:cs="Arial"/>
                <w:sz w:val="18"/>
                <w:szCs w:val="18"/>
              </w:rPr>
            </w:pPr>
            <w:r w:rsidRPr="00FC34B0">
              <w:rPr>
                <w:rFonts w:asciiTheme="majorEastAsia" w:eastAsiaTheme="majorEastAsia" w:hAnsiTheme="majorEastAsia" w:cs="Arial" w:hint="eastAsia"/>
                <w:sz w:val="18"/>
                <w:szCs w:val="18"/>
              </w:rPr>
              <w:t>なお、レポート・答案等の提出物へのフィードバックについては、以下の方法等による。</w:t>
            </w:r>
          </w:p>
          <w:p w:rsidR="006F4D53" w:rsidRPr="00FC34B0" w:rsidRDefault="006F4D53" w:rsidP="006F4D53">
            <w:pPr>
              <w:rPr>
                <w:rFonts w:asciiTheme="majorEastAsia" w:eastAsiaTheme="majorEastAsia" w:hAnsiTheme="majorEastAsia" w:cs="Arial"/>
                <w:sz w:val="18"/>
                <w:szCs w:val="18"/>
              </w:rPr>
            </w:pPr>
            <w:r w:rsidRPr="00FC34B0">
              <w:rPr>
                <w:rFonts w:asciiTheme="majorEastAsia" w:eastAsiaTheme="majorEastAsia" w:hAnsiTheme="majorEastAsia" w:cs="Arial" w:hint="eastAsia"/>
                <w:sz w:val="18"/>
                <w:szCs w:val="18"/>
              </w:rPr>
              <w:t>・コメントを記載して返却する。</w:t>
            </w:r>
          </w:p>
          <w:p w:rsidR="006F4D53" w:rsidRPr="00FC34B0" w:rsidRDefault="006F4D53" w:rsidP="006F4D53">
            <w:pPr>
              <w:rPr>
                <w:rFonts w:asciiTheme="majorEastAsia" w:eastAsiaTheme="majorEastAsia" w:hAnsiTheme="majorEastAsia" w:cs="Arial"/>
                <w:sz w:val="18"/>
                <w:szCs w:val="18"/>
              </w:rPr>
            </w:pPr>
            <w:r w:rsidRPr="00FC34B0">
              <w:rPr>
                <w:rFonts w:asciiTheme="majorEastAsia" w:eastAsiaTheme="majorEastAsia" w:hAnsiTheme="majorEastAsia" w:cs="Arial" w:hint="eastAsia"/>
                <w:sz w:val="18"/>
                <w:szCs w:val="18"/>
              </w:rPr>
              <w:t>・授業またはオフィスアワーに、口頭で行う。</w:t>
            </w:r>
          </w:p>
          <w:p w:rsidR="00756A15" w:rsidRPr="00FC34B0" w:rsidRDefault="006F4D53" w:rsidP="000562B1">
            <w:pPr>
              <w:rPr>
                <w:rFonts w:ascii="Arial" w:hAnsi="Arial" w:cs="Arial"/>
                <w:sz w:val="22"/>
                <w:szCs w:val="22"/>
              </w:rPr>
            </w:pPr>
            <w:r w:rsidRPr="00FC34B0">
              <w:rPr>
                <w:rFonts w:asciiTheme="majorEastAsia" w:eastAsiaTheme="majorEastAsia" w:hAnsiTheme="majorEastAsia" w:cs="Arial" w:hint="eastAsia"/>
                <w:sz w:val="18"/>
                <w:szCs w:val="18"/>
              </w:rPr>
              <w:t>・答案例を配布する。</w:t>
            </w:r>
          </w:p>
        </w:tc>
      </w:tr>
      <w:tr w:rsidR="001B5801" w:rsidRPr="00FC34B0" w:rsidTr="00817329">
        <w:tc>
          <w:tcPr>
            <w:tcW w:w="9736" w:type="dxa"/>
            <w:gridSpan w:val="3"/>
            <w:shd w:val="clear" w:color="auto" w:fill="auto"/>
          </w:tcPr>
          <w:p w:rsidR="001B5801" w:rsidRPr="00FC34B0" w:rsidRDefault="001B5801" w:rsidP="00435C5C">
            <w:pPr>
              <w:rPr>
                <w:rFonts w:ascii="Arial" w:hAnsi="Arial" w:cs="Arial"/>
                <w:sz w:val="22"/>
                <w:szCs w:val="22"/>
              </w:rPr>
            </w:pPr>
            <w:r w:rsidRPr="00FC34B0">
              <w:rPr>
                <w:rFonts w:ascii="Arial" w:hAnsi="Arial" w:cs="Arial"/>
                <w:sz w:val="22"/>
                <w:szCs w:val="22"/>
              </w:rPr>
              <w:t>Methods of Feedback:</w:t>
            </w:r>
          </w:p>
        </w:tc>
      </w:tr>
      <w:tr w:rsidR="001B5801" w:rsidRPr="00FC34B0" w:rsidTr="00817329">
        <w:tc>
          <w:tcPr>
            <w:tcW w:w="9736" w:type="dxa"/>
            <w:gridSpan w:val="3"/>
            <w:shd w:val="clear" w:color="auto" w:fill="auto"/>
          </w:tcPr>
          <w:p w:rsidR="00756A15" w:rsidRPr="00FC34B0" w:rsidRDefault="00756A15" w:rsidP="00756A15">
            <w:pPr>
              <w:rPr>
                <w:rFonts w:asciiTheme="majorEastAsia" w:eastAsiaTheme="majorEastAsia" w:hAnsiTheme="majorEastAsia" w:cs="Arial"/>
                <w:sz w:val="18"/>
                <w:szCs w:val="18"/>
              </w:rPr>
            </w:pPr>
            <w:r w:rsidRPr="00FC34B0">
              <w:rPr>
                <w:rFonts w:asciiTheme="majorEastAsia" w:eastAsiaTheme="majorEastAsia" w:hAnsiTheme="majorEastAsia" w:cs="Arial" w:hint="eastAsia"/>
                <w:sz w:val="18"/>
                <w:szCs w:val="18"/>
              </w:rPr>
              <w:t>レポート・答案等の提出物へのフィードバックについては、以下の方法等による。</w:t>
            </w:r>
          </w:p>
          <w:p w:rsidR="00756A15" w:rsidRPr="00FC34B0" w:rsidRDefault="00756A15" w:rsidP="00756A15">
            <w:pPr>
              <w:rPr>
                <w:rFonts w:asciiTheme="majorEastAsia" w:eastAsiaTheme="majorEastAsia" w:hAnsiTheme="majorEastAsia" w:cs="Arial"/>
                <w:sz w:val="18"/>
                <w:szCs w:val="18"/>
              </w:rPr>
            </w:pPr>
            <w:r w:rsidRPr="00FC34B0">
              <w:rPr>
                <w:rFonts w:asciiTheme="majorEastAsia" w:eastAsiaTheme="majorEastAsia" w:hAnsiTheme="majorEastAsia" w:cs="Arial" w:hint="eastAsia"/>
                <w:sz w:val="18"/>
                <w:szCs w:val="18"/>
              </w:rPr>
              <w:t>・コメントを記載して返却する。</w:t>
            </w:r>
          </w:p>
          <w:p w:rsidR="00756A15" w:rsidRPr="00FC34B0" w:rsidRDefault="00756A15" w:rsidP="00756A15">
            <w:pPr>
              <w:rPr>
                <w:rFonts w:asciiTheme="majorEastAsia" w:eastAsiaTheme="majorEastAsia" w:hAnsiTheme="majorEastAsia" w:cs="Arial"/>
                <w:sz w:val="18"/>
                <w:szCs w:val="18"/>
              </w:rPr>
            </w:pPr>
            <w:r w:rsidRPr="00FC34B0">
              <w:rPr>
                <w:rFonts w:asciiTheme="majorEastAsia" w:eastAsiaTheme="majorEastAsia" w:hAnsiTheme="majorEastAsia" w:cs="Arial" w:hint="eastAsia"/>
                <w:sz w:val="18"/>
                <w:szCs w:val="18"/>
              </w:rPr>
              <w:t>・授業またはオフィスアワーに、口頭で行う。</w:t>
            </w:r>
          </w:p>
          <w:p w:rsidR="001B5801" w:rsidRPr="00FC34B0" w:rsidRDefault="00756A15" w:rsidP="00756A15">
            <w:pPr>
              <w:rPr>
                <w:rFonts w:ascii="Arial" w:hAnsi="Arial" w:cs="Arial"/>
                <w:sz w:val="22"/>
                <w:szCs w:val="22"/>
              </w:rPr>
            </w:pPr>
            <w:r w:rsidRPr="00FC34B0">
              <w:rPr>
                <w:rFonts w:asciiTheme="majorEastAsia" w:eastAsiaTheme="majorEastAsia" w:hAnsiTheme="majorEastAsia" w:cs="Arial" w:hint="eastAsia"/>
                <w:sz w:val="18"/>
                <w:szCs w:val="18"/>
              </w:rPr>
              <w:t>・答案例を配布する。</w:t>
            </w:r>
          </w:p>
        </w:tc>
      </w:tr>
      <w:tr w:rsidR="001B5801" w:rsidRPr="00FC34B0" w:rsidTr="00817329">
        <w:tc>
          <w:tcPr>
            <w:tcW w:w="9736" w:type="dxa"/>
            <w:gridSpan w:val="3"/>
            <w:shd w:val="clear" w:color="auto" w:fill="auto"/>
          </w:tcPr>
          <w:p w:rsidR="001B5801" w:rsidRPr="00FC34B0" w:rsidRDefault="001B5801" w:rsidP="00435C5C">
            <w:pPr>
              <w:rPr>
                <w:rFonts w:ascii="Arial" w:hAnsi="Arial" w:cs="Arial"/>
                <w:sz w:val="22"/>
                <w:szCs w:val="22"/>
              </w:rPr>
            </w:pPr>
            <w:r w:rsidRPr="00FC34B0">
              <w:rPr>
                <w:rFonts w:ascii="Arial" w:hAnsi="Arial" w:cs="Arial"/>
                <w:sz w:val="22"/>
                <w:szCs w:val="22"/>
              </w:rPr>
              <w:t>Diploma Policy Objectives:</w:t>
            </w:r>
          </w:p>
        </w:tc>
      </w:tr>
      <w:tr w:rsidR="001B5801" w:rsidRPr="00FC34B0" w:rsidTr="00817329">
        <w:tc>
          <w:tcPr>
            <w:tcW w:w="9736" w:type="dxa"/>
            <w:gridSpan w:val="3"/>
            <w:shd w:val="clear" w:color="auto" w:fill="auto"/>
          </w:tcPr>
          <w:p w:rsidR="001B5801" w:rsidRPr="00FC34B0" w:rsidRDefault="001B5801" w:rsidP="00435C5C">
            <w:pPr>
              <w:rPr>
                <w:rFonts w:ascii="Arial" w:hAnsi="Arial" w:cs="Arial"/>
                <w:sz w:val="22"/>
                <w:szCs w:val="22"/>
              </w:rPr>
            </w:pPr>
            <w:r w:rsidRPr="00FC34B0">
              <w:rPr>
                <w:rFonts w:ascii="Arial" w:hAnsi="Arial" w:cs="Arial"/>
                <w:sz w:val="22"/>
                <w:szCs w:val="22"/>
              </w:rPr>
              <w:t>Work completed in this course helps students achieve the following Diploma Policy objective(s):</w:t>
            </w:r>
          </w:p>
          <w:p w:rsidR="00042E92" w:rsidRPr="004C6F06" w:rsidRDefault="00042E92" w:rsidP="00042E92">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 xml:space="preserve">3. The ability to identify and solve problems </w:t>
            </w:r>
          </w:p>
          <w:p w:rsidR="00042E92" w:rsidRPr="004C6F06" w:rsidRDefault="00042E92" w:rsidP="00042E92">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lastRenderedPageBreak/>
              <w:t>4. Advanced communicative proficiency in both Japanese and English</w:t>
            </w:r>
          </w:p>
          <w:p w:rsidR="001B5801" w:rsidRPr="00FC34B0" w:rsidRDefault="001B5801" w:rsidP="00435C5C">
            <w:pPr>
              <w:rPr>
                <w:rFonts w:ascii="Arial" w:hAnsi="Arial" w:cs="Arial"/>
                <w:sz w:val="22"/>
                <w:szCs w:val="22"/>
              </w:rPr>
            </w:pPr>
            <w:bookmarkStart w:id="0" w:name="_GoBack"/>
            <w:bookmarkEnd w:id="0"/>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FC34B0">
              <w:rPr>
                <w:rFonts w:ascii="Arial" w:hAnsi="Arial" w:cs="Arial"/>
                <w:sz w:val="22"/>
                <w:szCs w:val="22"/>
              </w:rPr>
              <w:lastRenderedPageBreak/>
              <w:t>Notes:</w:t>
            </w:r>
          </w:p>
        </w:tc>
      </w:tr>
      <w:tr w:rsidR="005B36FB" w:rsidRPr="005B36FB" w:rsidTr="00817329">
        <w:tc>
          <w:tcPr>
            <w:tcW w:w="9736" w:type="dxa"/>
            <w:gridSpan w:val="3"/>
            <w:shd w:val="clear" w:color="auto" w:fill="auto"/>
          </w:tcPr>
          <w:p w:rsidR="000562B1" w:rsidRPr="005B36FB" w:rsidRDefault="000562B1" w:rsidP="005B36FB">
            <w:pPr>
              <w:rPr>
                <w:rFonts w:ascii="Arial" w:hAnsi="Arial" w:cs="Arial"/>
                <w:sz w:val="22"/>
                <w:szCs w:val="22"/>
              </w:rPr>
            </w:pPr>
          </w:p>
        </w:tc>
      </w:tr>
    </w:tbl>
    <w:p w:rsidR="00D965CE" w:rsidRPr="005B36FB" w:rsidRDefault="00D965CE" w:rsidP="00240567">
      <w:pPr>
        <w:rPr>
          <w:rFonts w:ascii="Arial" w:hAnsi="Arial" w:cs="Arial"/>
          <w:sz w:val="24"/>
        </w:rPr>
      </w:pPr>
    </w:p>
    <w:sectPr w:rsidR="00D965CE" w:rsidRPr="005B36FB" w:rsidSect="00B67450">
      <w:pgSz w:w="11906" w:h="16838" w:code="9"/>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18C" w:rsidRDefault="0067018C" w:rsidP="0067018C">
      <w:r>
        <w:separator/>
      </w:r>
    </w:p>
  </w:endnote>
  <w:endnote w:type="continuationSeparator" w:id="0">
    <w:p w:rsidR="0067018C" w:rsidRDefault="0067018C" w:rsidP="0067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18C" w:rsidRDefault="0067018C" w:rsidP="0067018C">
      <w:r>
        <w:separator/>
      </w:r>
    </w:p>
  </w:footnote>
  <w:footnote w:type="continuationSeparator" w:id="0">
    <w:p w:rsidR="0067018C" w:rsidRDefault="0067018C" w:rsidP="006701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24306C"/>
    <w:multiLevelType w:val="hybridMultilevel"/>
    <w:tmpl w:val="4DDA3450"/>
    <w:lvl w:ilvl="0" w:tplc="79E0F6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qgUAedV1SSwAAAA="/>
  </w:docVars>
  <w:rsids>
    <w:rsidRoot w:val="005B36FB"/>
    <w:rsid w:val="00010AE4"/>
    <w:rsid w:val="0001203F"/>
    <w:rsid w:val="00042E92"/>
    <w:rsid w:val="000562B1"/>
    <w:rsid w:val="00067F1E"/>
    <w:rsid w:val="000863E8"/>
    <w:rsid w:val="00105268"/>
    <w:rsid w:val="00106374"/>
    <w:rsid w:val="0012569C"/>
    <w:rsid w:val="00127D16"/>
    <w:rsid w:val="0013070D"/>
    <w:rsid w:val="00142AE7"/>
    <w:rsid w:val="0015349B"/>
    <w:rsid w:val="00156A10"/>
    <w:rsid w:val="001620A3"/>
    <w:rsid w:val="001B0FDF"/>
    <w:rsid w:val="001B5801"/>
    <w:rsid w:val="001B5D78"/>
    <w:rsid w:val="001F3DA9"/>
    <w:rsid w:val="00201822"/>
    <w:rsid w:val="00205534"/>
    <w:rsid w:val="00217B3D"/>
    <w:rsid w:val="002274CC"/>
    <w:rsid w:val="002311A4"/>
    <w:rsid w:val="00240567"/>
    <w:rsid w:val="00264E93"/>
    <w:rsid w:val="002662E3"/>
    <w:rsid w:val="00294420"/>
    <w:rsid w:val="002B4724"/>
    <w:rsid w:val="002C143A"/>
    <w:rsid w:val="002C1636"/>
    <w:rsid w:val="002D6916"/>
    <w:rsid w:val="002F690C"/>
    <w:rsid w:val="00320824"/>
    <w:rsid w:val="00320BD2"/>
    <w:rsid w:val="00321A61"/>
    <w:rsid w:val="00347805"/>
    <w:rsid w:val="00370896"/>
    <w:rsid w:val="00384B08"/>
    <w:rsid w:val="003869BD"/>
    <w:rsid w:val="0039130A"/>
    <w:rsid w:val="003A6C2B"/>
    <w:rsid w:val="003B60B7"/>
    <w:rsid w:val="003E1729"/>
    <w:rsid w:val="003E1BD6"/>
    <w:rsid w:val="003F68A8"/>
    <w:rsid w:val="0041393D"/>
    <w:rsid w:val="00435B8E"/>
    <w:rsid w:val="00435C5C"/>
    <w:rsid w:val="004468C5"/>
    <w:rsid w:val="00457B5A"/>
    <w:rsid w:val="00473825"/>
    <w:rsid w:val="00475A6C"/>
    <w:rsid w:val="00497A1F"/>
    <w:rsid w:val="00497F98"/>
    <w:rsid w:val="004A3CDB"/>
    <w:rsid w:val="004F3C9E"/>
    <w:rsid w:val="005146A5"/>
    <w:rsid w:val="005226AF"/>
    <w:rsid w:val="00562CCE"/>
    <w:rsid w:val="005651D4"/>
    <w:rsid w:val="00570751"/>
    <w:rsid w:val="00583213"/>
    <w:rsid w:val="00584BF0"/>
    <w:rsid w:val="005B0B75"/>
    <w:rsid w:val="005B2B53"/>
    <w:rsid w:val="005B36FB"/>
    <w:rsid w:val="005C4DC5"/>
    <w:rsid w:val="005D1BB9"/>
    <w:rsid w:val="005E7253"/>
    <w:rsid w:val="006269E2"/>
    <w:rsid w:val="006406A8"/>
    <w:rsid w:val="00666F21"/>
    <w:rsid w:val="0067018C"/>
    <w:rsid w:val="006702DA"/>
    <w:rsid w:val="006A3337"/>
    <w:rsid w:val="006C242F"/>
    <w:rsid w:val="006F4D53"/>
    <w:rsid w:val="007456F4"/>
    <w:rsid w:val="00756A15"/>
    <w:rsid w:val="0078189C"/>
    <w:rsid w:val="00782BC8"/>
    <w:rsid w:val="007A45DD"/>
    <w:rsid w:val="007E4E68"/>
    <w:rsid w:val="007F5C62"/>
    <w:rsid w:val="007F7F46"/>
    <w:rsid w:val="008153C6"/>
    <w:rsid w:val="00815A47"/>
    <w:rsid w:val="00817329"/>
    <w:rsid w:val="00824D90"/>
    <w:rsid w:val="0083509E"/>
    <w:rsid w:val="0084108D"/>
    <w:rsid w:val="008419EE"/>
    <w:rsid w:val="00850E67"/>
    <w:rsid w:val="008512D1"/>
    <w:rsid w:val="00855DB2"/>
    <w:rsid w:val="00882ADD"/>
    <w:rsid w:val="008D0F77"/>
    <w:rsid w:val="008F309F"/>
    <w:rsid w:val="008F6469"/>
    <w:rsid w:val="0090705B"/>
    <w:rsid w:val="00920379"/>
    <w:rsid w:val="0092481A"/>
    <w:rsid w:val="00950E65"/>
    <w:rsid w:val="00952489"/>
    <w:rsid w:val="009719A3"/>
    <w:rsid w:val="00992BF9"/>
    <w:rsid w:val="009B08F6"/>
    <w:rsid w:val="009B1FA0"/>
    <w:rsid w:val="009B6F09"/>
    <w:rsid w:val="009D004B"/>
    <w:rsid w:val="009D25D2"/>
    <w:rsid w:val="009D2C47"/>
    <w:rsid w:val="009E606D"/>
    <w:rsid w:val="009F743F"/>
    <w:rsid w:val="00A50A87"/>
    <w:rsid w:val="00A51A44"/>
    <w:rsid w:val="00A631D0"/>
    <w:rsid w:val="00A74DA0"/>
    <w:rsid w:val="00B01880"/>
    <w:rsid w:val="00B11BBC"/>
    <w:rsid w:val="00B54CCD"/>
    <w:rsid w:val="00B56A1A"/>
    <w:rsid w:val="00B6526F"/>
    <w:rsid w:val="00B67450"/>
    <w:rsid w:val="00BA0A2F"/>
    <w:rsid w:val="00BE0E63"/>
    <w:rsid w:val="00C1462C"/>
    <w:rsid w:val="00C20338"/>
    <w:rsid w:val="00C35FAE"/>
    <w:rsid w:val="00C50380"/>
    <w:rsid w:val="00C84E79"/>
    <w:rsid w:val="00C947DA"/>
    <w:rsid w:val="00CA2C5A"/>
    <w:rsid w:val="00CB2A21"/>
    <w:rsid w:val="00CC2001"/>
    <w:rsid w:val="00CD1D14"/>
    <w:rsid w:val="00CF20AF"/>
    <w:rsid w:val="00CF627C"/>
    <w:rsid w:val="00D0699B"/>
    <w:rsid w:val="00D06BE1"/>
    <w:rsid w:val="00D1206A"/>
    <w:rsid w:val="00D35AC8"/>
    <w:rsid w:val="00D362C6"/>
    <w:rsid w:val="00D36585"/>
    <w:rsid w:val="00D51E0F"/>
    <w:rsid w:val="00D57561"/>
    <w:rsid w:val="00D60C5E"/>
    <w:rsid w:val="00D6717E"/>
    <w:rsid w:val="00D93D35"/>
    <w:rsid w:val="00D965CE"/>
    <w:rsid w:val="00DC05D4"/>
    <w:rsid w:val="00DE4252"/>
    <w:rsid w:val="00DE612C"/>
    <w:rsid w:val="00E057BD"/>
    <w:rsid w:val="00E13FF2"/>
    <w:rsid w:val="00E1713B"/>
    <w:rsid w:val="00E17446"/>
    <w:rsid w:val="00E200AE"/>
    <w:rsid w:val="00E30052"/>
    <w:rsid w:val="00E423D1"/>
    <w:rsid w:val="00E834D7"/>
    <w:rsid w:val="00E9369B"/>
    <w:rsid w:val="00EE6BE4"/>
    <w:rsid w:val="00EF4620"/>
    <w:rsid w:val="00EF6896"/>
    <w:rsid w:val="00F04136"/>
    <w:rsid w:val="00F05550"/>
    <w:rsid w:val="00F07013"/>
    <w:rsid w:val="00F222E3"/>
    <w:rsid w:val="00F31584"/>
    <w:rsid w:val="00F459CF"/>
    <w:rsid w:val="00F740FE"/>
    <w:rsid w:val="00FA3BD0"/>
    <w:rsid w:val="00FA4583"/>
    <w:rsid w:val="00FA4D66"/>
    <w:rsid w:val="00FA6873"/>
    <w:rsid w:val="00FC3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67018C"/>
    <w:pPr>
      <w:tabs>
        <w:tab w:val="center" w:pos="4252"/>
        <w:tab w:val="right" w:pos="8504"/>
      </w:tabs>
      <w:snapToGrid w:val="0"/>
    </w:pPr>
  </w:style>
  <w:style w:type="character" w:customStyle="1" w:styleId="HeaderChar">
    <w:name w:val="Header Char"/>
    <w:basedOn w:val="DefaultParagraphFont"/>
    <w:link w:val="Header"/>
    <w:rsid w:val="0067018C"/>
    <w:rPr>
      <w:kern w:val="2"/>
      <w:sz w:val="21"/>
      <w:szCs w:val="24"/>
    </w:rPr>
  </w:style>
  <w:style w:type="paragraph" w:styleId="Footer">
    <w:name w:val="footer"/>
    <w:basedOn w:val="Normal"/>
    <w:link w:val="FooterChar"/>
    <w:rsid w:val="0067018C"/>
    <w:pPr>
      <w:tabs>
        <w:tab w:val="center" w:pos="4252"/>
        <w:tab w:val="right" w:pos="8504"/>
      </w:tabs>
      <w:snapToGrid w:val="0"/>
    </w:pPr>
  </w:style>
  <w:style w:type="character" w:customStyle="1" w:styleId="FooterChar">
    <w:name w:val="Footer Char"/>
    <w:basedOn w:val="DefaultParagraphFont"/>
    <w:link w:val="Footer"/>
    <w:rsid w:val="0067018C"/>
    <w:rPr>
      <w:kern w:val="2"/>
      <w:sz w:val="21"/>
      <w:szCs w:val="24"/>
    </w:rPr>
  </w:style>
  <w:style w:type="paragraph" w:styleId="ListParagraph">
    <w:name w:val="List Paragraph"/>
    <w:basedOn w:val="Normal"/>
    <w:uiPriority w:val="34"/>
    <w:qFormat/>
    <w:rsid w:val="005B0B75"/>
    <w:pPr>
      <w:ind w:leftChars="400" w:left="840"/>
    </w:pPr>
  </w:style>
  <w:style w:type="paragraph" w:customStyle="1" w:styleId="m-2284216649571523718gmail-sbbody">
    <w:name w:val="m_-2284216649571523718gmail-sbbody"/>
    <w:basedOn w:val="Normal"/>
    <w:rsid w:val="00042E92"/>
    <w:pPr>
      <w:widowControl/>
      <w:spacing w:before="100" w:beforeAutospacing="1" w:after="100" w:afterAutospacing="1"/>
      <w:jc w:val="left"/>
    </w:pPr>
    <w:rPr>
      <w:rFonts w:ascii="Times New Roman"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38897-8794-40F2-BA69-037A7C2A9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1</TotalTime>
  <Pages>4</Pages>
  <Words>2342</Words>
  <Characters>890</Characters>
  <Application>Microsoft Office Word</Application>
  <DocSecurity>0</DocSecurity>
  <Lines>7</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3</cp:revision>
  <cp:lastPrinted>2018-04-24T07:50:00Z</cp:lastPrinted>
  <dcterms:created xsi:type="dcterms:W3CDTF">2018-10-03T09:03:00Z</dcterms:created>
  <dcterms:modified xsi:type="dcterms:W3CDTF">2019-10-23T06:51:00Z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