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2AE7" w:rsidRPr="005B36FB" w:rsidRDefault="00D965CE" w:rsidP="00D965CE">
      <w:pPr>
        <w:jc w:val="center"/>
        <w:rPr>
          <w:rFonts w:ascii="Arial" w:hAnsi="Arial" w:cs="Arial"/>
          <w:sz w:val="28"/>
        </w:rPr>
      </w:pPr>
      <w:r w:rsidRPr="005B36FB">
        <w:rPr>
          <w:rFonts w:ascii="Arial" w:hAnsi="Arial" w:cs="Arial"/>
          <w:sz w:val="28"/>
        </w:rPr>
        <w:t>Miyazaki International College</w:t>
      </w:r>
    </w:p>
    <w:p w:rsidR="009B08F6" w:rsidRDefault="00D93D35" w:rsidP="00D965CE">
      <w:pPr>
        <w:jc w:val="center"/>
        <w:rPr>
          <w:rFonts w:ascii="Arial" w:hAnsi="Arial" w:cs="Arial"/>
          <w:sz w:val="28"/>
        </w:rPr>
      </w:pPr>
      <w:r w:rsidRPr="005B36FB">
        <w:rPr>
          <w:rFonts w:ascii="Arial" w:hAnsi="Arial" w:cs="Arial"/>
          <w:sz w:val="28"/>
        </w:rPr>
        <w:t>Course Syllabus</w:t>
      </w:r>
    </w:p>
    <w:p w:rsidR="001B5801" w:rsidRPr="005B36FB" w:rsidRDefault="004D72A0" w:rsidP="00D965CE">
      <w:pPr>
        <w:jc w:val="center"/>
        <w:rPr>
          <w:rFonts w:ascii="Arial" w:hAnsi="Arial" w:cs="Arial"/>
          <w:sz w:val="28"/>
        </w:rPr>
      </w:pPr>
      <w:r>
        <w:rPr>
          <w:rFonts w:ascii="Arial" w:hAnsi="Arial" w:cs="Arial"/>
          <w:sz w:val="28"/>
        </w:rPr>
        <w:t>Fall 2019</w:t>
      </w:r>
    </w:p>
    <w:p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Course Title ( Credits )</w:t>
            </w:r>
          </w:p>
        </w:tc>
        <w:tc>
          <w:tcPr>
            <w:tcW w:w="6879" w:type="dxa"/>
          </w:tcPr>
          <w:p w:rsidR="001C1022" w:rsidRDefault="001C1022" w:rsidP="001C1022">
            <w:pPr>
              <w:spacing w:line="259" w:lineRule="auto"/>
            </w:pPr>
            <w:r>
              <w:rPr>
                <w:sz w:val="22"/>
              </w:rPr>
              <w:t xml:space="preserve">EL408 Korean Studies 2 (3)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Course Designation for TC</w:t>
            </w:r>
          </w:p>
        </w:tc>
        <w:tc>
          <w:tcPr>
            <w:tcW w:w="6879" w:type="dxa"/>
          </w:tcPr>
          <w:p w:rsidR="001C1022" w:rsidRDefault="001C1022" w:rsidP="001C1022">
            <w:pPr>
              <w:spacing w:line="259" w:lineRule="auto"/>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2857" w:type="dxa"/>
          </w:tcPr>
          <w:p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rsidR="005B36FB" w:rsidRPr="006A3337" w:rsidRDefault="005B36FB" w:rsidP="005B36FB">
            <w:pPr>
              <w:rPr>
                <w:rFonts w:ascii="Arial" w:hAnsi="Arial" w:cs="Arial"/>
                <w:sz w:val="22"/>
                <w:szCs w:val="22"/>
              </w:rPr>
            </w:pPr>
          </w:p>
        </w:tc>
      </w:tr>
      <w:tr w:rsidR="005B36FB" w:rsidRPr="006A3337" w:rsidTr="005B36FB">
        <w:tc>
          <w:tcPr>
            <w:tcW w:w="9736" w:type="dxa"/>
            <w:gridSpan w:val="2"/>
            <w:vAlign w:val="center"/>
          </w:tcPr>
          <w:p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Instructor</w:t>
            </w:r>
          </w:p>
        </w:tc>
        <w:tc>
          <w:tcPr>
            <w:tcW w:w="6879" w:type="dxa"/>
          </w:tcPr>
          <w:p w:rsidR="001C1022" w:rsidRDefault="001C1022" w:rsidP="001C1022">
            <w:pPr>
              <w:spacing w:line="259" w:lineRule="auto"/>
            </w:pPr>
            <w:r>
              <w:rPr>
                <w:sz w:val="22"/>
              </w:rPr>
              <w:t xml:space="preserve">Kirill Khan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E-mail address</w:t>
            </w:r>
          </w:p>
        </w:tc>
        <w:tc>
          <w:tcPr>
            <w:tcW w:w="6879" w:type="dxa"/>
          </w:tcPr>
          <w:p w:rsidR="001C1022" w:rsidRDefault="001C1022" w:rsidP="001C1022">
            <w:pPr>
              <w:spacing w:line="259" w:lineRule="auto"/>
            </w:pPr>
            <w:r>
              <w:rPr>
                <w:color w:val="0000FF"/>
                <w:sz w:val="22"/>
                <w:u w:val="single" w:color="0000FF"/>
              </w:rPr>
              <w:t>kkhan@sky.miyazaki-mic.ac.jp</w:t>
            </w:r>
            <w:r>
              <w:rPr>
                <w:sz w:val="22"/>
              </w:rPr>
              <w:t xml:space="preserve">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Office/Ext</w:t>
            </w:r>
          </w:p>
        </w:tc>
        <w:tc>
          <w:tcPr>
            <w:tcW w:w="6879" w:type="dxa"/>
          </w:tcPr>
          <w:p w:rsidR="001C1022" w:rsidRDefault="001C1022" w:rsidP="001C1022">
            <w:pPr>
              <w:spacing w:line="259" w:lineRule="auto"/>
            </w:pPr>
            <w:r>
              <w:rPr>
                <w:sz w:val="22"/>
              </w:rPr>
              <w:t xml:space="preserve">1-404 </w:t>
            </w:r>
          </w:p>
        </w:tc>
      </w:tr>
      <w:tr w:rsidR="001C1022" w:rsidRPr="006A3337" w:rsidTr="005B36FB">
        <w:tc>
          <w:tcPr>
            <w:tcW w:w="2857" w:type="dxa"/>
          </w:tcPr>
          <w:p w:rsidR="001C1022" w:rsidRPr="006A3337" w:rsidRDefault="001C1022" w:rsidP="001C1022">
            <w:pPr>
              <w:rPr>
                <w:rFonts w:ascii="Arial" w:hAnsi="Arial" w:cs="Arial"/>
                <w:sz w:val="22"/>
                <w:szCs w:val="22"/>
              </w:rPr>
            </w:pPr>
            <w:r w:rsidRPr="006A3337">
              <w:rPr>
                <w:rFonts w:ascii="Arial" w:hAnsi="Arial" w:cs="Arial"/>
                <w:sz w:val="22"/>
                <w:szCs w:val="22"/>
              </w:rPr>
              <w:t>Office hours</w:t>
            </w:r>
          </w:p>
        </w:tc>
        <w:tc>
          <w:tcPr>
            <w:tcW w:w="6879" w:type="dxa"/>
          </w:tcPr>
          <w:p w:rsidR="001C1022" w:rsidRPr="006A3337" w:rsidRDefault="001C1022" w:rsidP="001C1022">
            <w:pPr>
              <w:rPr>
                <w:rFonts w:ascii="Arial" w:hAnsi="Arial" w:cs="Arial"/>
                <w:sz w:val="22"/>
                <w:szCs w:val="22"/>
              </w:rPr>
            </w:pPr>
          </w:p>
        </w:tc>
      </w:tr>
    </w:tbl>
    <w:p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rsidTr="00817329">
        <w:tc>
          <w:tcPr>
            <w:tcW w:w="9736" w:type="dxa"/>
            <w:gridSpan w:val="3"/>
            <w:shd w:val="clear" w:color="auto" w:fill="auto"/>
          </w:tcPr>
          <w:p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rsidTr="00817329">
        <w:tc>
          <w:tcPr>
            <w:tcW w:w="9736" w:type="dxa"/>
            <w:gridSpan w:val="3"/>
            <w:shd w:val="clear" w:color="auto" w:fill="auto"/>
          </w:tcPr>
          <w:p w:rsidR="007F5C62" w:rsidRPr="005B36FB" w:rsidRDefault="001C1022" w:rsidP="007F5C62">
            <w:pPr>
              <w:rPr>
                <w:rFonts w:ascii="Arial" w:hAnsi="Arial" w:cs="Arial"/>
                <w:sz w:val="22"/>
                <w:szCs w:val="22"/>
              </w:rPr>
            </w:pPr>
            <w:r>
              <w:rPr>
                <w:sz w:val="22"/>
              </w:rPr>
              <w:t>This course helps students to further develop their basic Korean skills, as well as equips them with some daily conversational phrases. Furthermore, throughout the course a significant amount of time is given to introducing Korean etiquette and other sociocultural aspects of Korean life. Students will be given opportunity to research and discuss on some cultural issues in the classroom.</w:t>
            </w:r>
          </w:p>
          <w:p w:rsidR="005B36FB" w:rsidRPr="005B36FB" w:rsidRDefault="005B36FB" w:rsidP="007F5C62">
            <w:pPr>
              <w:rPr>
                <w:rFonts w:ascii="Arial" w:hAnsi="Arial" w:cs="Arial"/>
                <w:sz w:val="22"/>
                <w:szCs w:val="22"/>
              </w:rPr>
            </w:pPr>
          </w:p>
        </w:tc>
      </w:tr>
      <w:tr w:rsidR="009B08F6" w:rsidRPr="005B36FB" w:rsidTr="00817329">
        <w:tc>
          <w:tcPr>
            <w:tcW w:w="9736" w:type="dxa"/>
            <w:gridSpan w:val="3"/>
            <w:shd w:val="clear" w:color="auto" w:fill="auto"/>
          </w:tcPr>
          <w:p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rsidTr="00817329">
        <w:tc>
          <w:tcPr>
            <w:tcW w:w="9736" w:type="dxa"/>
            <w:gridSpan w:val="3"/>
            <w:shd w:val="clear" w:color="auto" w:fill="auto"/>
          </w:tcPr>
          <w:p w:rsidR="001C1022" w:rsidRDefault="001C1022" w:rsidP="001C1022">
            <w:pPr>
              <w:spacing w:line="341" w:lineRule="auto"/>
            </w:pPr>
            <w:r>
              <w:rPr>
                <w:sz w:val="22"/>
              </w:rPr>
              <w:t xml:space="preserve">The main goal of the course is to help students to gain fluency in listening, speaking, reading and writing through the following exercises: </w:t>
            </w:r>
          </w:p>
          <w:p w:rsidR="001C1022" w:rsidRDefault="001C1022" w:rsidP="001C1022">
            <w:pPr>
              <w:widowControl/>
              <w:numPr>
                <w:ilvl w:val="0"/>
                <w:numId w:val="7"/>
              </w:numPr>
              <w:spacing w:after="93" w:line="259" w:lineRule="auto"/>
              <w:jc w:val="left"/>
            </w:pPr>
            <w:r>
              <w:rPr>
                <w:sz w:val="22"/>
              </w:rPr>
              <w:t xml:space="preserve">Practicing new vocabulary with the help of visual aids </w:t>
            </w:r>
          </w:p>
          <w:p w:rsidR="001C1022" w:rsidRDefault="001C1022" w:rsidP="001C1022">
            <w:pPr>
              <w:widowControl/>
              <w:numPr>
                <w:ilvl w:val="0"/>
                <w:numId w:val="7"/>
              </w:numPr>
              <w:spacing w:after="93" w:line="259" w:lineRule="auto"/>
              <w:jc w:val="left"/>
            </w:pPr>
            <w:r>
              <w:rPr>
                <w:sz w:val="22"/>
              </w:rPr>
              <w:t xml:space="preserve">Practicing dialogues  </w:t>
            </w:r>
          </w:p>
          <w:p w:rsidR="001C1022" w:rsidRDefault="001C1022" w:rsidP="001C1022">
            <w:pPr>
              <w:widowControl/>
              <w:numPr>
                <w:ilvl w:val="0"/>
                <w:numId w:val="7"/>
              </w:numPr>
              <w:spacing w:line="340" w:lineRule="auto"/>
              <w:jc w:val="left"/>
            </w:pPr>
            <w:r>
              <w:rPr>
                <w:sz w:val="22"/>
              </w:rPr>
              <w:t xml:space="preserve">Playing linguistic games that help retain and internalize vocabulary and grammar; - Doing homework sheets. </w:t>
            </w:r>
          </w:p>
          <w:p w:rsidR="00156A10" w:rsidRPr="005B36FB" w:rsidRDefault="001C1022" w:rsidP="001C1022">
            <w:pPr>
              <w:rPr>
                <w:rFonts w:ascii="Arial" w:hAnsi="Arial" w:cs="Arial"/>
                <w:sz w:val="22"/>
                <w:szCs w:val="22"/>
              </w:rPr>
            </w:pPr>
            <w:r>
              <w:rPr>
                <w:sz w:val="22"/>
              </w:rPr>
              <w:t>The objective is to familiarize students with the different aspects of Korean culture, etiquette, and some of the common views popular in Korean society. Students will have an opportunity to research on any topic of their interest pertaining to Korea.</w:t>
            </w:r>
          </w:p>
          <w:p w:rsidR="00435C5C" w:rsidRPr="005B36FB" w:rsidRDefault="00435C5C" w:rsidP="005B36FB">
            <w:pPr>
              <w:rPr>
                <w:rFonts w:ascii="Arial" w:hAnsi="Arial" w:cs="Arial"/>
                <w:sz w:val="22"/>
                <w:szCs w:val="22"/>
              </w:rPr>
            </w:pPr>
          </w:p>
        </w:tc>
      </w:tr>
      <w:tr w:rsidR="005B36FB" w:rsidRPr="005B36FB" w:rsidTr="00817329">
        <w:tc>
          <w:tcPr>
            <w:tcW w:w="9736" w:type="dxa"/>
            <w:gridSpan w:val="3"/>
            <w:shd w:val="clear" w:color="auto" w:fill="auto"/>
          </w:tcPr>
          <w:p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rsidTr="005B36FB">
        <w:tc>
          <w:tcPr>
            <w:tcW w:w="1570"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1 </w:t>
            </w:r>
          </w:p>
        </w:tc>
        <w:tc>
          <w:tcPr>
            <w:tcW w:w="3015" w:type="dxa"/>
            <w:shd w:val="clear" w:color="auto" w:fill="auto"/>
            <w:vAlign w:val="center"/>
          </w:tcPr>
          <w:p w:rsidR="001C1022" w:rsidRDefault="001C1022" w:rsidP="001C1022">
            <w:pPr>
              <w:spacing w:line="259" w:lineRule="auto"/>
              <w:ind w:right="57"/>
              <w:jc w:val="center"/>
            </w:pPr>
            <w:r>
              <w:rPr>
                <w:sz w:val="22"/>
              </w:rPr>
              <w:t xml:space="preserve">Cooking </w:t>
            </w:r>
          </w:p>
        </w:tc>
        <w:tc>
          <w:tcPr>
            <w:tcW w:w="5151" w:type="dxa"/>
            <w:shd w:val="clear" w:color="auto" w:fill="auto"/>
          </w:tcPr>
          <w:p w:rsidR="001C1022" w:rsidRDefault="001C1022" w:rsidP="001C1022">
            <w:pPr>
              <w:widowControl/>
              <w:numPr>
                <w:ilvl w:val="0"/>
                <w:numId w:val="8"/>
              </w:numPr>
              <w:spacing w:after="86" w:line="259" w:lineRule="auto"/>
              <w:ind w:hanging="137"/>
              <w:jc w:val="left"/>
            </w:pPr>
            <w:r>
              <w:rPr>
                <w:sz w:val="22"/>
              </w:rPr>
              <w:t xml:space="preserve">Introducing new vocabulary: ingredients </w:t>
            </w:r>
          </w:p>
          <w:p w:rsidR="001C1022" w:rsidRDefault="001C1022" w:rsidP="001C1022">
            <w:pPr>
              <w:widowControl/>
              <w:numPr>
                <w:ilvl w:val="0"/>
                <w:numId w:val="8"/>
              </w:numPr>
              <w:spacing w:after="86" w:line="259" w:lineRule="auto"/>
              <w:ind w:hanging="137"/>
              <w:jc w:val="left"/>
            </w:pPr>
            <w:r>
              <w:rPr>
                <w:sz w:val="22"/>
              </w:rPr>
              <w:t xml:space="preserve">Vocabulary and pronunciation exercises </w:t>
            </w:r>
          </w:p>
          <w:p w:rsidR="001C1022" w:rsidRDefault="001C1022" w:rsidP="001C1022">
            <w:pPr>
              <w:widowControl/>
              <w:numPr>
                <w:ilvl w:val="0"/>
                <w:numId w:val="8"/>
              </w:numPr>
              <w:spacing w:after="86" w:line="259" w:lineRule="auto"/>
              <w:ind w:hanging="137"/>
              <w:jc w:val="left"/>
            </w:pPr>
            <w:r>
              <w:rPr>
                <w:sz w:val="22"/>
              </w:rPr>
              <w:t xml:space="preserve">Introducing new dialogue (invitation) </w:t>
            </w:r>
          </w:p>
          <w:p w:rsidR="001C1022" w:rsidRDefault="001C1022" w:rsidP="001C1022">
            <w:pPr>
              <w:widowControl/>
              <w:numPr>
                <w:ilvl w:val="0"/>
                <w:numId w:val="8"/>
              </w:numPr>
              <w:spacing w:line="259" w:lineRule="auto"/>
              <w:ind w:hanging="137"/>
              <w:jc w:val="left"/>
            </w:pPr>
            <w:r>
              <w:rPr>
                <w:sz w:val="22"/>
              </w:rPr>
              <w:t xml:space="preserve">New grammar: simple future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2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9"/>
              </w:numPr>
              <w:spacing w:after="86" w:line="259" w:lineRule="auto"/>
              <w:ind w:hanging="137"/>
              <w:jc w:val="left"/>
            </w:pPr>
            <w:r>
              <w:rPr>
                <w:sz w:val="22"/>
              </w:rPr>
              <w:t xml:space="preserve">grammar exercises  </w:t>
            </w:r>
          </w:p>
          <w:p w:rsidR="001C1022" w:rsidRDefault="001C1022" w:rsidP="001C1022">
            <w:pPr>
              <w:widowControl/>
              <w:numPr>
                <w:ilvl w:val="0"/>
                <w:numId w:val="9"/>
              </w:numPr>
              <w:spacing w:after="86" w:line="259" w:lineRule="auto"/>
              <w:ind w:hanging="137"/>
              <w:jc w:val="left"/>
            </w:pPr>
            <w:r>
              <w:rPr>
                <w:sz w:val="22"/>
              </w:rPr>
              <w:t xml:space="preserve">practicing sheets (simple future) </w:t>
            </w:r>
          </w:p>
          <w:p w:rsidR="001C1022" w:rsidRDefault="001C1022" w:rsidP="001C1022">
            <w:pPr>
              <w:widowControl/>
              <w:numPr>
                <w:ilvl w:val="0"/>
                <w:numId w:val="9"/>
              </w:numPr>
              <w:spacing w:after="86" w:line="259" w:lineRule="auto"/>
              <w:ind w:hanging="137"/>
              <w:jc w:val="left"/>
            </w:pPr>
            <w:r>
              <w:rPr>
                <w:sz w:val="22"/>
              </w:rPr>
              <w:t xml:space="preserve">new grammar: conditional case; informal speech </w:t>
            </w:r>
          </w:p>
          <w:p w:rsidR="001C1022" w:rsidRDefault="001C1022" w:rsidP="001C1022">
            <w:pPr>
              <w:widowControl/>
              <w:numPr>
                <w:ilvl w:val="0"/>
                <w:numId w:val="9"/>
              </w:numPr>
              <w:spacing w:line="259" w:lineRule="auto"/>
              <w:ind w:hanging="137"/>
              <w:jc w:val="left"/>
            </w:pPr>
            <w:r>
              <w:rPr>
                <w:sz w:val="22"/>
              </w:rPr>
              <w:t xml:space="preserve">Practicing dialogues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3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0"/>
              </w:numPr>
              <w:spacing w:after="86" w:line="259" w:lineRule="auto"/>
              <w:ind w:hanging="137"/>
              <w:jc w:val="left"/>
            </w:pPr>
            <w:r>
              <w:rPr>
                <w:sz w:val="22"/>
              </w:rPr>
              <w:t xml:space="preserve">Grammar exercises </w:t>
            </w:r>
          </w:p>
          <w:p w:rsidR="001C1022" w:rsidRDefault="001C1022" w:rsidP="001C1022">
            <w:pPr>
              <w:widowControl/>
              <w:numPr>
                <w:ilvl w:val="0"/>
                <w:numId w:val="10"/>
              </w:numPr>
              <w:spacing w:after="86" w:line="259" w:lineRule="auto"/>
              <w:ind w:hanging="137"/>
              <w:jc w:val="left"/>
            </w:pPr>
            <w:r>
              <w:rPr>
                <w:sz w:val="22"/>
              </w:rPr>
              <w:t xml:space="preserve">practicing sheets: conditional case </w:t>
            </w:r>
          </w:p>
          <w:p w:rsidR="001C1022" w:rsidRDefault="001C1022" w:rsidP="001C1022">
            <w:pPr>
              <w:widowControl/>
              <w:numPr>
                <w:ilvl w:val="0"/>
                <w:numId w:val="10"/>
              </w:numPr>
              <w:spacing w:after="86" w:line="259" w:lineRule="auto"/>
              <w:ind w:hanging="137"/>
              <w:jc w:val="left"/>
            </w:pPr>
            <w:r>
              <w:rPr>
                <w:sz w:val="22"/>
              </w:rPr>
              <w:t xml:space="preserve">Culture info: Kimchi culture </w:t>
            </w:r>
          </w:p>
          <w:p w:rsidR="001C1022" w:rsidRDefault="001C1022" w:rsidP="001C1022">
            <w:pPr>
              <w:widowControl/>
              <w:numPr>
                <w:ilvl w:val="0"/>
                <w:numId w:val="10"/>
              </w:numPr>
              <w:spacing w:line="259" w:lineRule="auto"/>
              <w:ind w:hanging="137"/>
              <w:jc w:val="left"/>
            </w:pPr>
            <w:r>
              <w:rPr>
                <w:sz w:val="22"/>
              </w:rPr>
              <w:t xml:space="preserve">Grammar point (because; polite command) </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4 </w:t>
            </w:r>
          </w:p>
        </w:tc>
        <w:tc>
          <w:tcPr>
            <w:tcW w:w="3015" w:type="dxa"/>
            <w:shd w:val="clear" w:color="auto" w:fill="auto"/>
            <w:vAlign w:val="center"/>
          </w:tcPr>
          <w:p w:rsidR="001C1022" w:rsidRDefault="001C1022" w:rsidP="001C1022">
            <w:pPr>
              <w:spacing w:line="259" w:lineRule="auto"/>
              <w:ind w:right="58"/>
              <w:jc w:val="center"/>
            </w:pPr>
            <w:r>
              <w:rPr>
                <w:sz w:val="22"/>
              </w:rPr>
              <w:t xml:space="preserve">Shopping in the market </w:t>
            </w:r>
          </w:p>
        </w:tc>
        <w:tc>
          <w:tcPr>
            <w:tcW w:w="5151" w:type="dxa"/>
            <w:shd w:val="clear" w:color="auto" w:fill="auto"/>
          </w:tcPr>
          <w:p w:rsidR="001C1022" w:rsidRDefault="001C1022" w:rsidP="001C1022">
            <w:pPr>
              <w:widowControl/>
              <w:numPr>
                <w:ilvl w:val="0"/>
                <w:numId w:val="11"/>
              </w:numPr>
              <w:spacing w:after="86" w:line="259" w:lineRule="auto"/>
              <w:ind w:hanging="137"/>
              <w:jc w:val="left"/>
            </w:pPr>
            <w:r>
              <w:rPr>
                <w:sz w:val="22"/>
              </w:rPr>
              <w:t xml:space="preserve">New vocabulary: seasonings and fruits </w:t>
            </w:r>
          </w:p>
          <w:p w:rsidR="001C1022" w:rsidRDefault="001C1022" w:rsidP="001C1022">
            <w:pPr>
              <w:widowControl/>
              <w:numPr>
                <w:ilvl w:val="0"/>
                <w:numId w:val="11"/>
              </w:numPr>
              <w:spacing w:after="86" w:line="259" w:lineRule="auto"/>
              <w:ind w:hanging="137"/>
              <w:jc w:val="left"/>
            </w:pPr>
            <w:r>
              <w:rPr>
                <w:sz w:val="22"/>
              </w:rPr>
              <w:t xml:space="preserve">introducing new dialogue </w:t>
            </w:r>
          </w:p>
          <w:p w:rsidR="001C1022" w:rsidRDefault="001C1022" w:rsidP="001C1022">
            <w:pPr>
              <w:widowControl/>
              <w:numPr>
                <w:ilvl w:val="0"/>
                <w:numId w:val="11"/>
              </w:numPr>
              <w:spacing w:after="86" w:line="259" w:lineRule="auto"/>
              <w:ind w:hanging="137"/>
              <w:jc w:val="left"/>
            </w:pPr>
            <w:r>
              <w:rPr>
                <w:sz w:val="22"/>
              </w:rPr>
              <w:t xml:space="preserve">introducing new grammar: counters </w:t>
            </w:r>
          </w:p>
          <w:p w:rsidR="001C1022" w:rsidRDefault="001C1022" w:rsidP="001C1022">
            <w:pPr>
              <w:widowControl/>
              <w:numPr>
                <w:ilvl w:val="0"/>
                <w:numId w:val="11"/>
              </w:numPr>
              <w:spacing w:after="86" w:line="259" w:lineRule="auto"/>
              <w:ind w:hanging="137"/>
              <w:jc w:val="left"/>
            </w:pPr>
            <w:r>
              <w:rPr>
                <w:sz w:val="22"/>
              </w:rPr>
              <w:t xml:space="preserve">Culture point: Markets in Korea </w:t>
            </w:r>
          </w:p>
          <w:p w:rsidR="001C1022" w:rsidRDefault="001C1022" w:rsidP="001C1022">
            <w:pPr>
              <w:widowControl/>
              <w:numPr>
                <w:ilvl w:val="0"/>
                <w:numId w:val="11"/>
              </w:numPr>
              <w:spacing w:line="259" w:lineRule="auto"/>
              <w:ind w:hanging="137"/>
              <w:jc w:val="left"/>
            </w:pPr>
            <w:r>
              <w:rPr>
                <w:sz w:val="22"/>
              </w:rPr>
              <w:t xml:space="preserve">exercises: My day; Sentence builder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5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2"/>
              </w:numPr>
              <w:spacing w:after="86" w:line="259" w:lineRule="auto"/>
              <w:ind w:hanging="137"/>
              <w:jc w:val="left"/>
            </w:pPr>
            <w:r>
              <w:rPr>
                <w:sz w:val="22"/>
              </w:rPr>
              <w:t xml:space="preserve">practicing sheets: blunt speech style </w:t>
            </w:r>
          </w:p>
          <w:p w:rsidR="001C1022" w:rsidRDefault="001C1022" w:rsidP="001C1022">
            <w:pPr>
              <w:widowControl/>
              <w:numPr>
                <w:ilvl w:val="0"/>
                <w:numId w:val="12"/>
              </w:numPr>
              <w:spacing w:after="86" w:line="259" w:lineRule="auto"/>
              <w:ind w:hanging="137"/>
              <w:jc w:val="left"/>
            </w:pPr>
            <w:r>
              <w:rPr>
                <w:sz w:val="22"/>
              </w:rPr>
              <w:t xml:space="preserve">practicing a dialogue </w:t>
            </w:r>
          </w:p>
          <w:p w:rsidR="001C1022" w:rsidRDefault="001C1022" w:rsidP="001C1022">
            <w:pPr>
              <w:widowControl/>
              <w:numPr>
                <w:ilvl w:val="0"/>
                <w:numId w:val="12"/>
              </w:numPr>
              <w:spacing w:after="86" w:line="259" w:lineRule="auto"/>
              <w:ind w:hanging="137"/>
              <w:jc w:val="left"/>
            </w:pPr>
            <w:r>
              <w:rPr>
                <w:sz w:val="22"/>
              </w:rPr>
              <w:t xml:space="preserve">Culture point: North and South relationship </w:t>
            </w:r>
          </w:p>
          <w:p w:rsidR="001C1022" w:rsidRDefault="001C1022" w:rsidP="001C1022">
            <w:pPr>
              <w:widowControl/>
              <w:numPr>
                <w:ilvl w:val="0"/>
                <w:numId w:val="12"/>
              </w:numPr>
              <w:spacing w:line="259" w:lineRule="auto"/>
              <w:ind w:hanging="137"/>
              <w:jc w:val="left"/>
            </w:pPr>
            <w:r>
              <w:rPr>
                <w:sz w:val="22"/>
              </w:rPr>
              <w:t>exercises: cross-</w:t>
            </w:r>
            <w:proofErr w:type="spellStart"/>
            <w:r>
              <w:rPr>
                <w:sz w:val="22"/>
              </w:rPr>
              <w:t>noughts</w:t>
            </w:r>
            <w:proofErr w:type="spellEnd"/>
            <w:r>
              <w:rPr>
                <w:sz w:val="22"/>
              </w:rPr>
              <w:t xml:space="preserve">; interview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6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3"/>
              </w:numPr>
              <w:spacing w:after="86" w:line="259" w:lineRule="auto"/>
              <w:ind w:hanging="137"/>
              <w:jc w:val="left"/>
            </w:pPr>
            <w:r>
              <w:rPr>
                <w:sz w:val="22"/>
              </w:rPr>
              <w:t xml:space="preserve">quiz </w:t>
            </w:r>
          </w:p>
          <w:p w:rsidR="001C1022" w:rsidRDefault="001C1022" w:rsidP="001C1022">
            <w:pPr>
              <w:widowControl/>
              <w:numPr>
                <w:ilvl w:val="0"/>
                <w:numId w:val="13"/>
              </w:numPr>
              <w:spacing w:after="86" w:line="259" w:lineRule="auto"/>
              <w:ind w:hanging="137"/>
              <w:jc w:val="left"/>
            </w:pPr>
            <w:r>
              <w:rPr>
                <w:sz w:val="22"/>
              </w:rPr>
              <w:t xml:space="preserve">listening exercise </w:t>
            </w:r>
          </w:p>
          <w:p w:rsidR="001C1022" w:rsidRDefault="001C1022" w:rsidP="001C1022">
            <w:pPr>
              <w:widowControl/>
              <w:numPr>
                <w:ilvl w:val="0"/>
                <w:numId w:val="13"/>
              </w:numPr>
              <w:spacing w:after="86" w:line="259" w:lineRule="auto"/>
              <w:ind w:hanging="137"/>
              <w:jc w:val="left"/>
            </w:pPr>
            <w:r>
              <w:rPr>
                <w:sz w:val="22"/>
              </w:rPr>
              <w:t xml:space="preserve">writing exercise </w:t>
            </w:r>
          </w:p>
          <w:p w:rsidR="001C1022" w:rsidRDefault="001C1022" w:rsidP="001C1022">
            <w:pPr>
              <w:widowControl/>
              <w:numPr>
                <w:ilvl w:val="0"/>
                <w:numId w:val="13"/>
              </w:numPr>
              <w:spacing w:after="86" w:line="259" w:lineRule="auto"/>
              <w:ind w:hanging="137"/>
              <w:jc w:val="left"/>
            </w:pPr>
            <w:r>
              <w:rPr>
                <w:sz w:val="22"/>
              </w:rPr>
              <w:t xml:space="preserve">student presentation </w:t>
            </w:r>
          </w:p>
          <w:p w:rsidR="001C1022" w:rsidRDefault="001C1022" w:rsidP="001C1022">
            <w:pPr>
              <w:widowControl/>
              <w:numPr>
                <w:ilvl w:val="0"/>
                <w:numId w:val="13"/>
              </w:numPr>
              <w:spacing w:line="259" w:lineRule="auto"/>
              <w:ind w:hanging="137"/>
              <w:jc w:val="left"/>
            </w:pPr>
            <w:r>
              <w:rPr>
                <w:sz w:val="22"/>
              </w:rPr>
              <w:t xml:space="preserve">translation exercise </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7 </w:t>
            </w:r>
          </w:p>
        </w:tc>
        <w:tc>
          <w:tcPr>
            <w:tcW w:w="3015" w:type="dxa"/>
            <w:shd w:val="clear" w:color="auto" w:fill="auto"/>
            <w:vAlign w:val="center"/>
          </w:tcPr>
          <w:p w:rsidR="001C1022" w:rsidRDefault="001C1022" w:rsidP="001C1022">
            <w:pPr>
              <w:spacing w:line="259" w:lineRule="auto"/>
              <w:ind w:right="56"/>
              <w:jc w:val="center"/>
            </w:pPr>
            <w:r>
              <w:rPr>
                <w:sz w:val="22"/>
              </w:rPr>
              <w:t xml:space="preserve">Irregular Adjectives </w:t>
            </w:r>
          </w:p>
        </w:tc>
        <w:tc>
          <w:tcPr>
            <w:tcW w:w="5151" w:type="dxa"/>
            <w:shd w:val="clear" w:color="auto" w:fill="auto"/>
          </w:tcPr>
          <w:p w:rsidR="001C1022" w:rsidRDefault="001C1022" w:rsidP="001C1022">
            <w:pPr>
              <w:spacing w:line="259" w:lineRule="auto"/>
              <w:ind w:right="62"/>
            </w:pPr>
            <w:r>
              <w:rPr>
                <w:sz w:val="22"/>
              </w:rPr>
              <w:t xml:space="preserve">- introducing new vocabulary: tastes and food - Grammar: irregular usage of </w:t>
            </w:r>
            <w:proofErr w:type="spellStart"/>
            <w:r>
              <w:rPr>
                <w:sz w:val="22"/>
              </w:rPr>
              <w:t>padchim</w:t>
            </w:r>
            <w:proofErr w:type="spellEnd"/>
            <w:r>
              <w:rPr>
                <w:sz w:val="22"/>
              </w:rPr>
              <w:t xml:space="preserve">; particle </w:t>
            </w:r>
            <w:r>
              <w:rPr>
                <w:sz w:val="22"/>
              </w:rPr>
              <w:lastRenderedPageBreak/>
              <w:t xml:space="preserve">of surprise; Adverb endings - exercises: translation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lastRenderedPageBreak/>
              <w:t xml:space="preserve">8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4"/>
              </w:numPr>
              <w:spacing w:after="86" w:line="259" w:lineRule="auto"/>
              <w:ind w:hanging="137"/>
              <w:jc w:val="left"/>
            </w:pPr>
            <w:r>
              <w:rPr>
                <w:sz w:val="22"/>
              </w:rPr>
              <w:t xml:space="preserve">practicing dialogues </w:t>
            </w:r>
          </w:p>
          <w:p w:rsidR="001C1022" w:rsidRDefault="001C1022" w:rsidP="001C1022">
            <w:pPr>
              <w:widowControl/>
              <w:numPr>
                <w:ilvl w:val="0"/>
                <w:numId w:val="14"/>
              </w:numPr>
              <w:spacing w:after="86" w:line="259" w:lineRule="auto"/>
              <w:ind w:hanging="137"/>
              <w:jc w:val="left"/>
            </w:pPr>
            <w:r>
              <w:rPr>
                <w:sz w:val="22"/>
              </w:rPr>
              <w:t xml:space="preserve">listening exercises </w:t>
            </w:r>
          </w:p>
          <w:p w:rsidR="001C1022" w:rsidRDefault="001C1022" w:rsidP="001C1022">
            <w:pPr>
              <w:widowControl/>
              <w:numPr>
                <w:ilvl w:val="0"/>
                <w:numId w:val="14"/>
              </w:numPr>
              <w:spacing w:line="259" w:lineRule="auto"/>
              <w:ind w:hanging="137"/>
              <w:jc w:val="left"/>
            </w:pPr>
            <w:r>
              <w:rPr>
                <w:sz w:val="22"/>
              </w:rPr>
              <w:t xml:space="preserve">writing exercises </w:t>
            </w:r>
          </w:p>
        </w:tc>
      </w:tr>
      <w:tr w:rsidR="001C1022" w:rsidRPr="005B36FB" w:rsidTr="00EF16CC">
        <w:tc>
          <w:tcPr>
            <w:tcW w:w="1570" w:type="dxa"/>
            <w:shd w:val="clear" w:color="auto" w:fill="auto"/>
          </w:tcPr>
          <w:p w:rsidR="001C1022" w:rsidRDefault="001C1022" w:rsidP="001C1022">
            <w:pPr>
              <w:spacing w:line="259" w:lineRule="auto"/>
              <w:ind w:right="55"/>
              <w:jc w:val="center"/>
            </w:pPr>
            <w:r>
              <w:rPr>
                <w:sz w:val="22"/>
              </w:rPr>
              <w:t xml:space="preserve">9 </w:t>
            </w:r>
          </w:p>
        </w:tc>
        <w:tc>
          <w:tcPr>
            <w:tcW w:w="3015" w:type="dxa"/>
            <w:shd w:val="clear" w:color="auto" w:fill="auto"/>
            <w:vAlign w:val="center"/>
          </w:tcPr>
          <w:p w:rsidR="001C1022" w:rsidRDefault="001C1022" w:rsidP="001C1022">
            <w:pPr>
              <w:spacing w:line="259" w:lineRule="auto"/>
              <w:ind w:right="54"/>
              <w:jc w:val="center"/>
            </w:pPr>
            <w:r>
              <w:rPr>
                <w:sz w:val="22"/>
              </w:rPr>
              <w:t xml:space="preserve">Party </w:t>
            </w:r>
          </w:p>
        </w:tc>
        <w:tc>
          <w:tcPr>
            <w:tcW w:w="5151" w:type="dxa"/>
            <w:shd w:val="clear" w:color="auto" w:fill="auto"/>
          </w:tcPr>
          <w:p w:rsidR="001C1022" w:rsidRDefault="001C1022" w:rsidP="001C1022">
            <w:pPr>
              <w:widowControl/>
              <w:numPr>
                <w:ilvl w:val="0"/>
                <w:numId w:val="15"/>
              </w:numPr>
              <w:spacing w:after="86" w:line="259" w:lineRule="auto"/>
              <w:ind w:hanging="137"/>
              <w:jc w:val="left"/>
            </w:pPr>
            <w:r>
              <w:rPr>
                <w:sz w:val="22"/>
              </w:rPr>
              <w:t xml:space="preserve">introducing new dialogue </w:t>
            </w:r>
          </w:p>
          <w:p w:rsidR="001C1022" w:rsidRDefault="001C1022" w:rsidP="001C1022">
            <w:pPr>
              <w:widowControl/>
              <w:numPr>
                <w:ilvl w:val="0"/>
                <w:numId w:val="15"/>
              </w:numPr>
              <w:spacing w:after="86" w:line="259" w:lineRule="auto"/>
              <w:ind w:hanging="137"/>
              <w:jc w:val="left"/>
            </w:pPr>
            <w:r>
              <w:rPr>
                <w:sz w:val="22"/>
              </w:rPr>
              <w:t xml:space="preserve">introducing new vocabulary: food: restaurant </w:t>
            </w:r>
          </w:p>
          <w:p w:rsidR="001C1022" w:rsidRDefault="001C1022" w:rsidP="001C1022">
            <w:pPr>
              <w:widowControl/>
              <w:numPr>
                <w:ilvl w:val="0"/>
                <w:numId w:val="15"/>
              </w:numPr>
              <w:spacing w:line="259" w:lineRule="auto"/>
              <w:ind w:hanging="137"/>
              <w:jc w:val="left"/>
            </w:pPr>
            <w:r>
              <w:rPr>
                <w:sz w:val="22"/>
              </w:rPr>
              <w:t xml:space="preserve">introducing new grammar: exceptional endings </w:t>
            </w:r>
          </w:p>
        </w:tc>
      </w:tr>
      <w:tr w:rsidR="001C1022" w:rsidRPr="005B36FB" w:rsidTr="005B36FB">
        <w:tc>
          <w:tcPr>
            <w:tcW w:w="1570" w:type="dxa"/>
            <w:shd w:val="clear" w:color="auto" w:fill="auto"/>
          </w:tcPr>
          <w:p w:rsidR="001C1022" w:rsidRDefault="001C1022" w:rsidP="001C1022">
            <w:pPr>
              <w:spacing w:line="259" w:lineRule="auto"/>
              <w:ind w:right="53"/>
              <w:jc w:val="center"/>
            </w:pPr>
            <w:r>
              <w:rPr>
                <w:sz w:val="22"/>
              </w:rPr>
              <w:t xml:space="preserve">10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spacing w:line="259" w:lineRule="auto"/>
              <w:rPr>
                <w:sz w:val="22"/>
              </w:rPr>
            </w:pPr>
            <w:r>
              <w:rPr>
                <w:sz w:val="22"/>
              </w:rPr>
              <w:t xml:space="preserve">- student presentation </w:t>
            </w:r>
          </w:p>
          <w:p w:rsidR="001C1022" w:rsidRDefault="001C1022" w:rsidP="001C1022">
            <w:pPr>
              <w:widowControl/>
              <w:numPr>
                <w:ilvl w:val="0"/>
                <w:numId w:val="16"/>
              </w:numPr>
              <w:spacing w:after="86" w:line="259" w:lineRule="auto"/>
              <w:ind w:hanging="137"/>
              <w:jc w:val="left"/>
            </w:pPr>
            <w:r>
              <w:rPr>
                <w:sz w:val="22"/>
              </w:rPr>
              <w:t xml:space="preserve">exercising with cards: adjectival modifiers </w:t>
            </w:r>
          </w:p>
          <w:p w:rsidR="001C1022" w:rsidRDefault="001C1022" w:rsidP="001C1022">
            <w:pPr>
              <w:widowControl/>
              <w:numPr>
                <w:ilvl w:val="0"/>
                <w:numId w:val="16"/>
              </w:numPr>
              <w:spacing w:after="86" w:line="259" w:lineRule="auto"/>
              <w:ind w:hanging="137"/>
              <w:jc w:val="left"/>
            </w:pPr>
            <w:r>
              <w:rPr>
                <w:sz w:val="22"/>
              </w:rPr>
              <w:t xml:space="preserve">building a sentence: conditional  </w:t>
            </w:r>
          </w:p>
          <w:p w:rsidR="001C1022" w:rsidRDefault="001C1022" w:rsidP="001C1022">
            <w:pPr>
              <w:widowControl/>
              <w:numPr>
                <w:ilvl w:val="0"/>
                <w:numId w:val="16"/>
              </w:numPr>
              <w:spacing w:after="86" w:line="259" w:lineRule="auto"/>
              <w:ind w:hanging="137"/>
              <w:jc w:val="left"/>
            </w:pPr>
            <w:r>
              <w:rPr>
                <w:sz w:val="22"/>
              </w:rPr>
              <w:t xml:space="preserve">translation exercises </w:t>
            </w:r>
          </w:p>
          <w:p w:rsidR="001C1022" w:rsidRDefault="001C1022" w:rsidP="001C1022">
            <w:pPr>
              <w:widowControl/>
              <w:numPr>
                <w:ilvl w:val="0"/>
                <w:numId w:val="16"/>
              </w:numPr>
              <w:spacing w:after="86" w:line="259" w:lineRule="auto"/>
              <w:ind w:hanging="137"/>
              <w:jc w:val="left"/>
            </w:pPr>
            <w:r>
              <w:rPr>
                <w:sz w:val="22"/>
              </w:rPr>
              <w:t xml:space="preserve">listening exercises </w:t>
            </w:r>
          </w:p>
          <w:p w:rsidR="001C1022" w:rsidRDefault="001C1022" w:rsidP="001C1022">
            <w:pPr>
              <w:widowControl/>
              <w:numPr>
                <w:ilvl w:val="0"/>
                <w:numId w:val="16"/>
              </w:numPr>
              <w:spacing w:after="86" w:line="259" w:lineRule="auto"/>
              <w:ind w:hanging="137"/>
              <w:jc w:val="left"/>
            </w:pPr>
            <w:r>
              <w:rPr>
                <w:sz w:val="22"/>
              </w:rPr>
              <w:t xml:space="preserve">reading exercises </w:t>
            </w:r>
          </w:p>
          <w:p w:rsidR="001C1022" w:rsidRDefault="001C1022" w:rsidP="001C1022">
            <w:pPr>
              <w:spacing w:line="259" w:lineRule="auto"/>
            </w:pPr>
            <w:r>
              <w:rPr>
                <w:sz w:val="22"/>
              </w:rPr>
              <w:t>culture point: way of addressing strangers</w:t>
            </w:r>
          </w:p>
        </w:tc>
      </w:tr>
      <w:tr w:rsidR="001C1022" w:rsidRPr="005B36FB" w:rsidTr="00E26F4C">
        <w:tc>
          <w:tcPr>
            <w:tcW w:w="1570" w:type="dxa"/>
            <w:shd w:val="clear" w:color="auto" w:fill="auto"/>
          </w:tcPr>
          <w:p w:rsidR="001C1022" w:rsidRDefault="001C1022" w:rsidP="001C1022">
            <w:pPr>
              <w:spacing w:line="259" w:lineRule="auto"/>
              <w:ind w:right="58"/>
              <w:jc w:val="center"/>
            </w:pPr>
            <w:r>
              <w:rPr>
                <w:sz w:val="22"/>
              </w:rPr>
              <w:t xml:space="preserve">11 </w:t>
            </w:r>
          </w:p>
        </w:tc>
        <w:tc>
          <w:tcPr>
            <w:tcW w:w="3015" w:type="dxa"/>
            <w:shd w:val="clear" w:color="auto" w:fill="auto"/>
            <w:vAlign w:val="center"/>
          </w:tcPr>
          <w:p w:rsidR="001C1022" w:rsidRDefault="001C1022" w:rsidP="001C1022">
            <w:pPr>
              <w:spacing w:line="259" w:lineRule="auto"/>
              <w:ind w:right="57"/>
              <w:jc w:val="center"/>
            </w:pPr>
            <w:r>
              <w:rPr>
                <w:sz w:val="22"/>
              </w:rPr>
              <w:t xml:space="preserve">Body parts </w:t>
            </w:r>
          </w:p>
        </w:tc>
        <w:tc>
          <w:tcPr>
            <w:tcW w:w="5151" w:type="dxa"/>
            <w:shd w:val="clear" w:color="auto" w:fill="auto"/>
          </w:tcPr>
          <w:p w:rsidR="001C1022" w:rsidRDefault="001C1022" w:rsidP="001C1022">
            <w:pPr>
              <w:widowControl/>
              <w:numPr>
                <w:ilvl w:val="0"/>
                <w:numId w:val="17"/>
              </w:numPr>
              <w:spacing w:after="86" w:line="259" w:lineRule="auto"/>
              <w:ind w:hanging="137"/>
              <w:jc w:val="left"/>
            </w:pPr>
            <w:r>
              <w:rPr>
                <w:sz w:val="22"/>
              </w:rPr>
              <w:t xml:space="preserve">reviewing vocabulary: body parts </w:t>
            </w:r>
          </w:p>
          <w:p w:rsidR="001C1022" w:rsidRDefault="001C1022" w:rsidP="001C1022">
            <w:pPr>
              <w:widowControl/>
              <w:numPr>
                <w:ilvl w:val="0"/>
                <w:numId w:val="17"/>
              </w:numPr>
              <w:spacing w:after="86" w:line="259" w:lineRule="auto"/>
              <w:ind w:hanging="137"/>
              <w:jc w:val="left"/>
            </w:pPr>
            <w:r>
              <w:rPr>
                <w:sz w:val="22"/>
              </w:rPr>
              <w:t xml:space="preserve">introducing new vocabulary: adjectives  </w:t>
            </w:r>
          </w:p>
          <w:p w:rsidR="001C1022" w:rsidRDefault="001C1022" w:rsidP="001C1022">
            <w:pPr>
              <w:widowControl/>
              <w:numPr>
                <w:ilvl w:val="0"/>
                <w:numId w:val="17"/>
              </w:numPr>
              <w:spacing w:after="86" w:line="259" w:lineRule="auto"/>
              <w:ind w:hanging="137"/>
              <w:jc w:val="left"/>
            </w:pPr>
            <w:r>
              <w:rPr>
                <w:sz w:val="22"/>
              </w:rPr>
              <w:t xml:space="preserve">introducing a new dialogue </w:t>
            </w:r>
          </w:p>
          <w:p w:rsidR="001C1022" w:rsidRDefault="001C1022" w:rsidP="001C1022">
            <w:pPr>
              <w:widowControl/>
              <w:numPr>
                <w:ilvl w:val="0"/>
                <w:numId w:val="17"/>
              </w:numPr>
              <w:spacing w:after="86" w:line="259" w:lineRule="auto"/>
              <w:ind w:hanging="137"/>
              <w:jc w:val="left"/>
            </w:pPr>
            <w:r>
              <w:rPr>
                <w:sz w:val="22"/>
              </w:rPr>
              <w:t xml:space="preserve">practicing a new dialogue </w:t>
            </w:r>
          </w:p>
          <w:p w:rsidR="001C1022" w:rsidRDefault="001C1022" w:rsidP="001C1022">
            <w:pPr>
              <w:widowControl/>
              <w:numPr>
                <w:ilvl w:val="0"/>
                <w:numId w:val="17"/>
              </w:numPr>
              <w:spacing w:line="259" w:lineRule="auto"/>
              <w:ind w:hanging="137"/>
              <w:jc w:val="left"/>
            </w:pPr>
            <w:r>
              <w:rPr>
                <w:sz w:val="22"/>
              </w:rPr>
              <w:t xml:space="preserve">culture point: Health and Food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12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18"/>
              </w:numPr>
              <w:spacing w:line="367" w:lineRule="auto"/>
              <w:jc w:val="left"/>
            </w:pPr>
            <w:r>
              <w:rPr>
                <w:sz w:val="22"/>
              </w:rPr>
              <w:t xml:space="preserve">practicing new grammar: formal invitation; exceptional use of “R” </w:t>
            </w:r>
            <w:proofErr w:type="spellStart"/>
            <w:r>
              <w:rPr>
                <w:sz w:val="22"/>
              </w:rPr>
              <w:t>padchim</w:t>
            </w:r>
            <w:proofErr w:type="spellEnd"/>
            <w:r>
              <w:rPr>
                <w:sz w:val="22"/>
              </w:rPr>
              <w:t xml:space="preserve"> </w:t>
            </w:r>
          </w:p>
          <w:p w:rsidR="001C1022" w:rsidRDefault="001C1022" w:rsidP="001C1022">
            <w:pPr>
              <w:widowControl/>
              <w:numPr>
                <w:ilvl w:val="0"/>
                <w:numId w:val="18"/>
              </w:numPr>
              <w:spacing w:after="86" w:line="259" w:lineRule="auto"/>
              <w:jc w:val="left"/>
            </w:pPr>
            <w:r>
              <w:rPr>
                <w:sz w:val="22"/>
              </w:rPr>
              <w:t xml:space="preserve">Culture point: Sports </w:t>
            </w:r>
          </w:p>
          <w:p w:rsidR="001C1022" w:rsidRDefault="001C1022" w:rsidP="001C1022">
            <w:pPr>
              <w:widowControl/>
              <w:numPr>
                <w:ilvl w:val="0"/>
                <w:numId w:val="18"/>
              </w:numPr>
              <w:spacing w:after="86" w:line="259" w:lineRule="auto"/>
              <w:jc w:val="left"/>
            </w:pPr>
            <w:r>
              <w:rPr>
                <w:sz w:val="22"/>
              </w:rPr>
              <w:t>exercise: My day; cross-</w:t>
            </w:r>
            <w:proofErr w:type="spellStart"/>
            <w:r>
              <w:rPr>
                <w:sz w:val="22"/>
              </w:rPr>
              <w:t>noughts</w:t>
            </w:r>
            <w:proofErr w:type="spellEnd"/>
            <w:r>
              <w:rPr>
                <w:sz w:val="22"/>
              </w:rPr>
              <w:t xml:space="preserve"> </w:t>
            </w:r>
          </w:p>
          <w:p w:rsidR="001C1022" w:rsidRDefault="001C1022" w:rsidP="001C1022">
            <w:pPr>
              <w:widowControl/>
              <w:numPr>
                <w:ilvl w:val="0"/>
                <w:numId w:val="18"/>
              </w:numPr>
              <w:spacing w:line="259" w:lineRule="auto"/>
              <w:jc w:val="left"/>
            </w:pPr>
            <w:r>
              <w:rPr>
                <w:sz w:val="22"/>
              </w:rPr>
              <w:t xml:space="preserve">student presentation </w:t>
            </w:r>
          </w:p>
        </w:tc>
      </w:tr>
      <w:tr w:rsidR="001C1022" w:rsidRPr="005B36FB" w:rsidTr="00E26F4C">
        <w:tc>
          <w:tcPr>
            <w:tcW w:w="1570" w:type="dxa"/>
            <w:shd w:val="clear" w:color="auto" w:fill="auto"/>
          </w:tcPr>
          <w:p w:rsidR="001C1022" w:rsidRDefault="001C1022" w:rsidP="001C1022">
            <w:pPr>
              <w:spacing w:line="259" w:lineRule="auto"/>
              <w:ind w:right="55"/>
              <w:jc w:val="center"/>
            </w:pPr>
            <w:r>
              <w:rPr>
                <w:sz w:val="22"/>
              </w:rPr>
              <w:t xml:space="preserve">13 </w:t>
            </w:r>
          </w:p>
        </w:tc>
        <w:tc>
          <w:tcPr>
            <w:tcW w:w="3015" w:type="dxa"/>
            <w:shd w:val="clear" w:color="auto" w:fill="auto"/>
            <w:vAlign w:val="center"/>
          </w:tcPr>
          <w:p w:rsidR="001C1022" w:rsidRDefault="001C1022" w:rsidP="001C1022">
            <w:pPr>
              <w:spacing w:line="259" w:lineRule="auto"/>
              <w:ind w:right="58"/>
              <w:jc w:val="center"/>
            </w:pPr>
            <w:r>
              <w:rPr>
                <w:sz w:val="22"/>
              </w:rPr>
              <w:t xml:space="preserve">Fashion </w:t>
            </w:r>
          </w:p>
        </w:tc>
        <w:tc>
          <w:tcPr>
            <w:tcW w:w="5151" w:type="dxa"/>
            <w:shd w:val="clear" w:color="auto" w:fill="auto"/>
          </w:tcPr>
          <w:p w:rsidR="001C1022" w:rsidRDefault="001C1022" w:rsidP="001C1022">
            <w:pPr>
              <w:widowControl/>
              <w:numPr>
                <w:ilvl w:val="0"/>
                <w:numId w:val="19"/>
              </w:numPr>
              <w:spacing w:after="86" w:line="259" w:lineRule="auto"/>
              <w:ind w:hanging="137"/>
              <w:jc w:val="left"/>
            </w:pPr>
            <w:r>
              <w:rPr>
                <w:sz w:val="22"/>
              </w:rPr>
              <w:t xml:space="preserve">reviewing vocabulary: clothing </w:t>
            </w:r>
          </w:p>
          <w:p w:rsidR="001C1022" w:rsidRDefault="001C1022" w:rsidP="001C1022">
            <w:pPr>
              <w:widowControl/>
              <w:numPr>
                <w:ilvl w:val="0"/>
                <w:numId w:val="19"/>
              </w:numPr>
              <w:spacing w:after="86" w:line="259" w:lineRule="auto"/>
              <w:ind w:hanging="137"/>
              <w:jc w:val="left"/>
            </w:pPr>
            <w:r>
              <w:rPr>
                <w:sz w:val="22"/>
              </w:rPr>
              <w:t xml:space="preserve">exercising: train </w:t>
            </w:r>
          </w:p>
          <w:p w:rsidR="001C1022" w:rsidRDefault="001C1022" w:rsidP="001C1022">
            <w:pPr>
              <w:widowControl/>
              <w:numPr>
                <w:ilvl w:val="0"/>
                <w:numId w:val="19"/>
              </w:numPr>
              <w:spacing w:after="86" w:line="259" w:lineRule="auto"/>
              <w:ind w:hanging="137"/>
              <w:jc w:val="left"/>
            </w:pPr>
            <w:r>
              <w:rPr>
                <w:sz w:val="22"/>
              </w:rPr>
              <w:t xml:space="preserve">practicing grammar sheets </w:t>
            </w:r>
          </w:p>
          <w:p w:rsidR="001C1022" w:rsidRDefault="001C1022" w:rsidP="001C1022">
            <w:pPr>
              <w:widowControl/>
              <w:numPr>
                <w:ilvl w:val="0"/>
                <w:numId w:val="19"/>
              </w:numPr>
              <w:spacing w:line="259" w:lineRule="auto"/>
              <w:ind w:hanging="137"/>
              <w:jc w:val="left"/>
            </w:pPr>
            <w:r>
              <w:rPr>
                <w:sz w:val="22"/>
              </w:rPr>
              <w:t xml:space="preserve">reading exercise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lastRenderedPageBreak/>
              <w:t xml:space="preserve">14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20"/>
              </w:numPr>
              <w:spacing w:line="340" w:lineRule="auto"/>
              <w:jc w:val="left"/>
            </w:pPr>
            <w:r>
              <w:rPr>
                <w:sz w:val="22"/>
              </w:rPr>
              <w:t xml:space="preserve">introducing new grammar: promise; desire; irregular H adjectives </w:t>
            </w:r>
          </w:p>
          <w:p w:rsidR="001C1022" w:rsidRDefault="001C1022" w:rsidP="001C1022">
            <w:pPr>
              <w:widowControl/>
              <w:numPr>
                <w:ilvl w:val="0"/>
                <w:numId w:val="20"/>
              </w:numPr>
              <w:spacing w:after="86" w:line="259" w:lineRule="auto"/>
              <w:jc w:val="left"/>
            </w:pPr>
            <w:r>
              <w:rPr>
                <w:sz w:val="22"/>
              </w:rPr>
              <w:t xml:space="preserve">translation exercise </w:t>
            </w:r>
          </w:p>
          <w:p w:rsidR="001C1022" w:rsidRDefault="001C1022" w:rsidP="001C1022">
            <w:pPr>
              <w:widowControl/>
              <w:numPr>
                <w:ilvl w:val="0"/>
                <w:numId w:val="20"/>
              </w:numPr>
              <w:spacing w:after="86" w:line="259" w:lineRule="auto"/>
              <w:jc w:val="left"/>
            </w:pPr>
            <w:r>
              <w:rPr>
                <w:sz w:val="22"/>
              </w:rPr>
              <w:t xml:space="preserve">composition: my dream </w:t>
            </w:r>
          </w:p>
          <w:p w:rsidR="001C1022" w:rsidRDefault="001C1022" w:rsidP="001C1022">
            <w:pPr>
              <w:widowControl/>
              <w:numPr>
                <w:ilvl w:val="0"/>
                <w:numId w:val="20"/>
              </w:numPr>
              <w:spacing w:line="259" w:lineRule="auto"/>
              <w:jc w:val="left"/>
            </w:pPr>
            <w:r>
              <w:rPr>
                <w:sz w:val="22"/>
              </w:rPr>
              <w:t xml:space="preserve">listening exercise </w:t>
            </w:r>
          </w:p>
        </w:tc>
      </w:tr>
      <w:tr w:rsidR="001C1022" w:rsidRPr="005B36FB" w:rsidTr="00E26F4C">
        <w:tc>
          <w:tcPr>
            <w:tcW w:w="1570" w:type="dxa"/>
            <w:shd w:val="clear" w:color="auto" w:fill="auto"/>
          </w:tcPr>
          <w:p w:rsidR="001C1022" w:rsidRDefault="001C1022" w:rsidP="001C1022">
            <w:pPr>
              <w:spacing w:line="259" w:lineRule="auto"/>
              <w:ind w:right="55"/>
              <w:jc w:val="center"/>
            </w:pPr>
            <w:r>
              <w:rPr>
                <w:sz w:val="22"/>
              </w:rPr>
              <w:t xml:space="preserve">15 </w:t>
            </w:r>
          </w:p>
        </w:tc>
        <w:tc>
          <w:tcPr>
            <w:tcW w:w="3015" w:type="dxa"/>
            <w:shd w:val="clear" w:color="auto" w:fill="auto"/>
            <w:vAlign w:val="center"/>
          </w:tcPr>
          <w:p w:rsidR="001C1022" w:rsidRDefault="001C1022" w:rsidP="001C1022">
            <w:pPr>
              <w:spacing w:line="259" w:lineRule="auto"/>
              <w:ind w:right="59"/>
              <w:jc w:val="center"/>
            </w:pPr>
            <w:r>
              <w:rPr>
                <w:sz w:val="22"/>
              </w:rPr>
              <w:t xml:space="preserve">Personality </w:t>
            </w:r>
          </w:p>
        </w:tc>
        <w:tc>
          <w:tcPr>
            <w:tcW w:w="5151" w:type="dxa"/>
            <w:shd w:val="clear" w:color="auto" w:fill="auto"/>
          </w:tcPr>
          <w:p w:rsidR="001C1022" w:rsidRDefault="001C1022" w:rsidP="001C1022">
            <w:pPr>
              <w:widowControl/>
              <w:numPr>
                <w:ilvl w:val="0"/>
                <w:numId w:val="21"/>
              </w:numPr>
              <w:spacing w:after="86" w:line="259" w:lineRule="auto"/>
              <w:jc w:val="left"/>
            </w:pPr>
            <w:r>
              <w:rPr>
                <w:sz w:val="22"/>
              </w:rPr>
              <w:t xml:space="preserve">introducing new vocabulary: mood, character </w:t>
            </w:r>
          </w:p>
          <w:p w:rsidR="001C1022" w:rsidRDefault="001C1022" w:rsidP="001C1022">
            <w:pPr>
              <w:widowControl/>
              <w:numPr>
                <w:ilvl w:val="0"/>
                <w:numId w:val="21"/>
              </w:numPr>
              <w:spacing w:after="86" w:line="259" w:lineRule="auto"/>
              <w:jc w:val="left"/>
            </w:pPr>
            <w:r>
              <w:rPr>
                <w:sz w:val="22"/>
              </w:rPr>
              <w:t xml:space="preserve">introducing new dialogue </w:t>
            </w:r>
          </w:p>
          <w:p w:rsidR="001C1022" w:rsidRDefault="001C1022" w:rsidP="001C1022">
            <w:pPr>
              <w:widowControl/>
              <w:numPr>
                <w:ilvl w:val="0"/>
                <w:numId w:val="21"/>
              </w:numPr>
              <w:spacing w:line="347" w:lineRule="auto"/>
              <w:jc w:val="left"/>
            </w:pPr>
            <w:r>
              <w:rPr>
                <w:sz w:val="22"/>
              </w:rPr>
              <w:t xml:space="preserve">introducing </w:t>
            </w:r>
            <w:r>
              <w:rPr>
                <w:sz w:val="22"/>
              </w:rPr>
              <w:tab/>
              <w:t xml:space="preserve">new </w:t>
            </w:r>
            <w:r>
              <w:rPr>
                <w:sz w:val="22"/>
              </w:rPr>
              <w:tab/>
              <w:t xml:space="preserve">grammar: </w:t>
            </w:r>
            <w:r>
              <w:rPr>
                <w:sz w:val="22"/>
              </w:rPr>
              <w:tab/>
              <w:t xml:space="preserve">permission; progressive </w:t>
            </w:r>
          </w:p>
          <w:p w:rsidR="001C1022" w:rsidRDefault="001C1022" w:rsidP="001C1022">
            <w:pPr>
              <w:widowControl/>
              <w:numPr>
                <w:ilvl w:val="0"/>
                <w:numId w:val="21"/>
              </w:numPr>
              <w:spacing w:line="259" w:lineRule="auto"/>
              <w:jc w:val="left"/>
            </w:pPr>
            <w:r>
              <w:rPr>
                <w:sz w:val="22"/>
              </w:rPr>
              <w:t xml:space="preserve">culture point: Individualism vs Collectivism </w:t>
            </w:r>
          </w:p>
        </w:tc>
      </w:tr>
      <w:tr w:rsidR="001C1022" w:rsidRPr="005B36FB" w:rsidTr="005B36FB">
        <w:tc>
          <w:tcPr>
            <w:tcW w:w="1570" w:type="dxa"/>
            <w:shd w:val="clear" w:color="auto" w:fill="auto"/>
          </w:tcPr>
          <w:p w:rsidR="001C1022" w:rsidRDefault="001C1022" w:rsidP="001C1022">
            <w:pPr>
              <w:spacing w:line="259" w:lineRule="auto"/>
              <w:ind w:right="55"/>
              <w:jc w:val="center"/>
            </w:pPr>
            <w:r>
              <w:rPr>
                <w:sz w:val="22"/>
              </w:rPr>
              <w:t xml:space="preserve">16 </w:t>
            </w:r>
          </w:p>
        </w:tc>
        <w:tc>
          <w:tcPr>
            <w:tcW w:w="3015" w:type="dxa"/>
            <w:shd w:val="clear" w:color="auto" w:fill="auto"/>
          </w:tcPr>
          <w:p w:rsidR="001C1022" w:rsidRDefault="001C1022" w:rsidP="001C1022">
            <w:pPr>
              <w:spacing w:after="160" w:line="259" w:lineRule="auto"/>
            </w:pPr>
          </w:p>
        </w:tc>
        <w:tc>
          <w:tcPr>
            <w:tcW w:w="5151" w:type="dxa"/>
            <w:shd w:val="clear" w:color="auto" w:fill="auto"/>
          </w:tcPr>
          <w:p w:rsidR="001C1022" w:rsidRDefault="001C1022" w:rsidP="001C1022">
            <w:pPr>
              <w:widowControl/>
              <w:numPr>
                <w:ilvl w:val="0"/>
                <w:numId w:val="22"/>
              </w:numPr>
              <w:spacing w:after="86" w:line="259" w:lineRule="auto"/>
              <w:ind w:hanging="137"/>
              <w:jc w:val="left"/>
            </w:pPr>
            <w:r>
              <w:rPr>
                <w:sz w:val="22"/>
              </w:rPr>
              <w:t xml:space="preserve">exercise: advising </w:t>
            </w:r>
          </w:p>
          <w:p w:rsidR="001C1022" w:rsidRDefault="001C1022" w:rsidP="001C1022">
            <w:pPr>
              <w:widowControl/>
              <w:numPr>
                <w:ilvl w:val="0"/>
                <w:numId w:val="22"/>
              </w:numPr>
              <w:spacing w:after="86" w:line="259" w:lineRule="auto"/>
              <w:ind w:hanging="137"/>
              <w:jc w:val="left"/>
            </w:pPr>
            <w:r>
              <w:rPr>
                <w:sz w:val="22"/>
              </w:rPr>
              <w:t xml:space="preserve">listening exercise </w:t>
            </w:r>
          </w:p>
          <w:p w:rsidR="001C1022" w:rsidRDefault="001C1022" w:rsidP="001C1022">
            <w:pPr>
              <w:widowControl/>
              <w:numPr>
                <w:ilvl w:val="0"/>
                <w:numId w:val="22"/>
              </w:numPr>
              <w:spacing w:after="86" w:line="259" w:lineRule="auto"/>
              <w:ind w:hanging="137"/>
              <w:jc w:val="left"/>
            </w:pPr>
            <w:r>
              <w:rPr>
                <w:sz w:val="22"/>
              </w:rPr>
              <w:t xml:space="preserve">composition: my family </w:t>
            </w:r>
          </w:p>
          <w:p w:rsidR="001C1022" w:rsidRDefault="001C1022" w:rsidP="001C1022">
            <w:pPr>
              <w:widowControl/>
              <w:numPr>
                <w:ilvl w:val="0"/>
                <w:numId w:val="22"/>
              </w:numPr>
              <w:spacing w:after="86" w:line="259" w:lineRule="auto"/>
              <w:ind w:hanging="137"/>
              <w:jc w:val="left"/>
            </w:pPr>
            <w:r>
              <w:rPr>
                <w:sz w:val="22"/>
              </w:rPr>
              <w:t xml:space="preserve">practice dialogue </w:t>
            </w:r>
          </w:p>
          <w:p w:rsidR="001C1022" w:rsidRDefault="001C1022" w:rsidP="001C1022">
            <w:pPr>
              <w:widowControl/>
              <w:numPr>
                <w:ilvl w:val="0"/>
                <w:numId w:val="22"/>
              </w:numPr>
              <w:spacing w:line="259" w:lineRule="auto"/>
              <w:ind w:hanging="137"/>
              <w:jc w:val="left"/>
            </w:pPr>
            <w:r>
              <w:rPr>
                <w:sz w:val="22"/>
              </w:rPr>
              <w:t xml:space="preserve">student presentation </w:t>
            </w:r>
          </w:p>
        </w:tc>
      </w:tr>
      <w:tr w:rsidR="001C1022" w:rsidRPr="005B36FB" w:rsidTr="00E26F4C">
        <w:tc>
          <w:tcPr>
            <w:tcW w:w="1570" w:type="dxa"/>
            <w:shd w:val="clear" w:color="auto" w:fill="auto"/>
          </w:tcPr>
          <w:p w:rsidR="001C1022" w:rsidRDefault="001C1022" w:rsidP="001C1022">
            <w:pPr>
              <w:spacing w:line="259" w:lineRule="auto"/>
              <w:ind w:right="55"/>
              <w:jc w:val="center"/>
            </w:pPr>
            <w:r>
              <w:rPr>
                <w:sz w:val="22"/>
              </w:rPr>
              <w:t xml:space="preserve">17 </w:t>
            </w:r>
          </w:p>
        </w:tc>
        <w:tc>
          <w:tcPr>
            <w:tcW w:w="3015" w:type="dxa"/>
            <w:shd w:val="clear" w:color="auto" w:fill="auto"/>
            <w:vAlign w:val="center"/>
          </w:tcPr>
          <w:p w:rsidR="001C1022" w:rsidRDefault="001C1022" w:rsidP="001C1022">
            <w:pPr>
              <w:spacing w:line="259" w:lineRule="auto"/>
              <w:ind w:right="64"/>
              <w:jc w:val="center"/>
            </w:pPr>
            <w:r>
              <w:rPr>
                <w:sz w:val="22"/>
              </w:rPr>
              <w:t xml:space="preserve">Miscellaneous </w:t>
            </w:r>
          </w:p>
        </w:tc>
        <w:tc>
          <w:tcPr>
            <w:tcW w:w="5151" w:type="dxa"/>
            <w:shd w:val="clear" w:color="auto" w:fill="auto"/>
          </w:tcPr>
          <w:p w:rsidR="001C1022" w:rsidRDefault="001C1022" w:rsidP="001C1022">
            <w:pPr>
              <w:widowControl/>
              <w:numPr>
                <w:ilvl w:val="0"/>
                <w:numId w:val="23"/>
              </w:numPr>
              <w:spacing w:after="86" w:line="259" w:lineRule="auto"/>
              <w:ind w:hanging="197"/>
              <w:jc w:val="left"/>
            </w:pPr>
            <w:r>
              <w:rPr>
                <w:sz w:val="22"/>
              </w:rPr>
              <w:t xml:space="preserve">new vocab </w:t>
            </w:r>
          </w:p>
          <w:p w:rsidR="001C1022" w:rsidRDefault="001C1022" w:rsidP="001C1022">
            <w:pPr>
              <w:widowControl/>
              <w:numPr>
                <w:ilvl w:val="0"/>
                <w:numId w:val="23"/>
              </w:numPr>
              <w:spacing w:after="86" w:line="259" w:lineRule="auto"/>
              <w:ind w:hanging="197"/>
              <w:jc w:val="left"/>
            </w:pPr>
            <w:r>
              <w:rPr>
                <w:sz w:val="22"/>
              </w:rPr>
              <w:t xml:space="preserve">practicing new dialogue </w:t>
            </w:r>
          </w:p>
          <w:p w:rsidR="001C1022" w:rsidRPr="001C1022" w:rsidRDefault="001C1022" w:rsidP="001C1022">
            <w:pPr>
              <w:widowControl/>
              <w:numPr>
                <w:ilvl w:val="0"/>
                <w:numId w:val="23"/>
              </w:numPr>
              <w:spacing w:line="259" w:lineRule="auto"/>
              <w:ind w:hanging="197"/>
              <w:jc w:val="left"/>
            </w:pPr>
            <w:r>
              <w:rPr>
                <w:sz w:val="22"/>
              </w:rPr>
              <w:t xml:space="preserve">new grammar: possibility; smoothing opinions; </w:t>
            </w:r>
          </w:p>
          <w:p w:rsidR="001C1022" w:rsidRDefault="001C1022" w:rsidP="001C1022">
            <w:pPr>
              <w:widowControl/>
              <w:numPr>
                <w:ilvl w:val="0"/>
                <w:numId w:val="23"/>
              </w:numPr>
              <w:spacing w:line="259" w:lineRule="auto"/>
              <w:ind w:hanging="197"/>
              <w:jc w:val="left"/>
            </w:pPr>
            <w:r>
              <w:rPr>
                <w:sz w:val="22"/>
              </w:rPr>
              <w:t>comparatives</w:t>
            </w:r>
          </w:p>
        </w:tc>
      </w:tr>
      <w:tr w:rsidR="008569CA" w:rsidRPr="005B36FB" w:rsidTr="005B36FB">
        <w:tc>
          <w:tcPr>
            <w:tcW w:w="1570" w:type="dxa"/>
            <w:shd w:val="clear" w:color="auto" w:fill="auto"/>
          </w:tcPr>
          <w:p w:rsidR="008569CA" w:rsidRDefault="008569CA" w:rsidP="008569CA">
            <w:pPr>
              <w:spacing w:line="259" w:lineRule="auto"/>
              <w:ind w:right="58"/>
              <w:jc w:val="center"/>
            </w:pPr>
            <w:r>
              <w:rPr>
                <w:sz w:val="22"/>
              </w:rPr>
              <w:t xml:space="preserve">18 </w:t>
            </w:r>
          </w:p>
        </w:tc>
        <w:tc>
          <w:tcPr>
            <w:tcW w:w="3015" w:type="dxa"/>
            <w:shd w:val="clear" w:color="auto" w:fill="auto"/>
          </w:tcPr>
          <w:p w:rsidR="008569CA" w:rsidRDefault="008569CA" w:rsidP="008569CA">
            <w:pPr>
              <w:spacing w:after="160" w:line="259" w:lineRule="auto"/>
            </w:pPr>
          </w:p>
        </w:tc>
        <w:tc>
          <w:tcPr>
            <w:tcW w:w="5151" w:type="dxa"/>
            <w:shd w:val="clear" w:color="auto" w:fill="auto"/>
          </w:tcPr>
          <w:p w:rsidR="008569CA" w:rsidRDefault="008569CA" w:rsidP="008569CA">
            <w:pPr>
              <w:widowControl/>
              <w:numPr>
                <w:ilvl w:val="0"/>
                <w:numId w:val="24"/>
              </w:numPr>
              <w:spacing w:after="86" w:line="259" w:lineRule="auto"/>
              <w:ind w:hanging="137"/>
              <w:jc w:val="left"/>
            </w:pPr>
            <w:r>
              <w:rPr>
                <w:sz w:val="22"/>
              </w:rPr>
              <w:t xml:space="preserve">translation exercise </w:t>
            </w:r>
          </w:p>
          <w:p w:rsidR="008569CA" w:rsidRDefault="008569CA" w:rsidP="008569CA">
            <w:pPr>
              <w:widowControl/>
              <w:numPr>
                <w:ilvl w:val="0"/>
                <w:numId w:val="24"/>
              </w:numPr>
              <w:spacing w:after="86" w:line="259" w:lineRule="auto"/>
              <w:ind w:hanging="137"/>
              <w:jc w:val="left"/>
            </w:pPr>
            <w:r>
              <w:rPr>
                <w:sz w:val="22"/>
              </w:rPr>
              <w:t xml:space="preserve">card game: sentence builder </w:t>
            </w:r>
          </w:p>
          <w:p w:rsidR="008569CA" w:rsidRDefault="008569CA" w:rsidP="008569CA">
            <w:pPr>
              <w:widowControl/>
              <w:numPr>
                <w:ilvl w:val="0"/>
                <w:numId w:val="24"/>
              </w:numPr>
              <w:spacing w:line="259" w:lineRule="auto"/>
              <w:ind w:hanging="137"/>
              <w:jc w:val="left"/>
            </w:pPr>
            <w:r>
              <w:rPr>
                <w:sz w:val="22"/>
              </w:rPr>
              <w:t xml:space="preserve">reading exercise </w:t>
            </w:r>
          </w:p>
        </w:tc>
      </w:tr>
      <w:tr w:rsidR="008569CA" w:rsidRPr="005B36FB" w:rsidTr="00D85CE0">
        <w:tc>
          <w:tcPr>
            <w:tcW w:w="1570" w:type="dxa"/>
            <w:shd w:val="clear" w:color="auto" w:fill="auto"/>
          </w:tcPr>
          <w:p w:rsidR="008569CA" w:rsidRDefault="008569CA" w:rsidP="008569CA">
            <w:pPr>
              <w:spacing w:line="259" w:lineRule="auto"/>
              <w:ind w:right="58"/>
              <w:jc w:val="center"/>
            </w:pPr>
            <w:r>
              <w:rPr>
                <w:sz w:val="22"/>
              </w:rPr>
              <w:t xml:space="preserve">19 </w:t>
            </w:r>
          </w:p>
        </w:tc>
        <w:tc>
          <w:tcPr>
            <w:tcW w:w="3015" w:type="dxa"/>
            <w:shd w:val="clear" w:color="auto" w:fill="auto"/>
            <w:vAlign w:val="center"/>
          </w:tcPr>
          <w:p w:rsidR="008569CA" w:rsidRDefault="008569CA" w:rsidP="008569CA">
            <w:pPr>
              <w:spacing w:line="259" w:lineRule="auto"/>
              <w:ind w:right="64"/>
              <w:jc w:val="center"/>
            </w:pPr>
            <w:r>
              <w:rPr>
                <w:sz w:val="22"/>
              </w:rPr>
              <w:t xml:space="preserve">Seasons </w:t>
            </w:r>
          </w:p>
        </w:tc>
        <w:tc>
          <w:tcPr>
            <w:tcW w:w="5151" w:type="dxa"/>
            <w:shd w:val="clear" w:color="auto" w:fill="auto"/>
          </w:tcPr>
          <w:p w:rsidR="008569CA" w:rsidRDefault="008569CA" w:rsidP="008569CA">
            <w:pPr>
              <w:widowControl/>
              <w:numPr>
                <w:ilvl w:val="0"/>
                <w:numId w:val="25"/>
              </w:numPr>
              <w:spacing w:after="86" w:line="259" w:lineRule="auto"/>
              <w:ind w:hanging="137"/>
              <w:jc w:val="left"/>
            </w:pPr>
            <w:r>
              <w:rPr>
                <w:sz w:val="22"/>
              </w:rPr>
              <w:t xml:space="preserve">introducing new vocabulary: weather </w:t>
            </w:r>
          </w:p>
          <w:p w:rsidR="008569CA" w:rsidRDefault="008569CA" w:rsidP="008569CA">
            <w:pPr>
              <w:widowControl/>
              <w:numPr>
                <w:ilvl w:val="0"/>
                <w:numId w:val="25"/>
              </w:numPr>
              <w:spacing w:after="86" w:line="259" w:lineRule="auto"/>
              <w:ind w:hanging="137"/>
              <w:jc w:val="left"/>
            </w:pPr>
            <w:r>
              <w:rPr>
                <w:sz w:val="22"/>
              </w:rPr>
              <w:t xml:space="preserve">new grammar: irregular D verbs; experience </w:t>
            </w:r>
          </w:p>
          <w:p w:rsidR="008569CA" w:rsidRDefault="008569CA" w:rsidP="008569CA">
            <w:pPr>
              <w:widowControl/>
              <w:numPr>
                <w:ilvl w:val="0"/>
                <w:numId w:val="25"/>
              </w:numPr>
              <w:spacing w:after="86" w:line="259" w:lineRule="auto"/>
              <w:ind w:hanging="137"/>
              <w:jc w:val="left"/>
            </w:pPr>
            <w:r>
              <w:rPr>
                <w:sz w:val="22"/>
              </w:rPr>
              <w:t xml:space="preserve">listening exercise </w:t>
            </w:r>
          </w:p>
          <w:p w:rsidR="008569CA" w:rsidRDefault="008569CA" w:rsidP="008569CA">
            <w:pPr>
              <w:widowControl/>
              <w:numPr>
                <w:ilvl w:val="0"/>
                <w:numId w:val="25"/>
              </w:numPr>
              <w:spacing w:line="259" w:lineRule="auto"/>
              <w:ind w:hanging="137"/>
              <w:jc w:val="left"/>
            </w:pPr>
            <w:r>
              <w:rPr>
                <w:sz w:val="22"/>
              </w:rPr>
              <w:t>exercise: giving advice; cross-</w:t>
            </w:r>
            <w:proofErr w:type="spellStart"/>
            <w:r>
              <w:rPr>
                <w:sz w:val="22"/>
              </w:rPr>
              <w:t>noughts</w:t>
            </w:r>
            <w:proofErr w:type="spellEnd"/>
            <w:r>
              <w:rPr>
                <w:sz w:val="22"/>
              </w:rPr>
              <w:t xml:space="preserve"> </w:t>
            </w:r>
          </w:p>
        </w:tc>
      </w:tr>
      <w:tr w:rsidR="008569CA" w:rsidRPr="005B36FB" w:rsidTr="00D85CE0">
        <w:tc>
          <w:tcPr>
            <w:tcW w:w="1570" w:type="dxa"/>
            <w:shd w:val="clear" w:color="auto" w:fill="auto"/>
          </w:tcPr>
          <w:p w:rsidR="008569CA" w:rsidRDefault="008569CA" w:rsidP="008569CA">
            <w:pPr>
              <w:spacing w:line="259" w:lineRule="auto"/>
              <w:ind w:right="58"/>
              <w:jc w:val="center"/>
            </w:pPr>
            <w:r>
              <w:rPr>
                <w:sz w:val="22"/>
              </w:rPr>
              <w:t xml:space="preserve">20 </w:t>
            </w:r>
          </w:p>
        </w:tc>
        <w:tc>
          <w:tcPr>
            <w:tcW w:w="3015" w:type="dxa"/>
            <w:shd w:val="clear" w:color="auto" w:fill="auto"/>
            <w:vAlign w:val="center"/>
          </w:tcPr>
          <w:p w:rsidR="008569CA" w:rsidRDefault="008569CA" w:rsidP="008569CA">
            <w:pPr>
              <w:spacing w:line="259" w:lineRule="auto"/>
              <w:ind w:right="65"/>
              <w:jc w:val="center"/>
            </w:pPr>
            <w:r>
              <w:rPr>
                <w:sz w:val="22"/>
              </w:rPr>
              <w:t xml:space="preserve">Feelings </w:t>
            </w:r>
          </w:p>
        </w:tc>
        <w:tc>
          <w:tcPr>
            <w:tcW w:w="5151" w:type="dxa"/>
            <w:shd w:val="clear" w:color="auto" w:fill="auto"/>
          </w:tcPr>
          <w:p w:rsidR="008569CA" w:rsidRDefault="008569CA" w:rsidP="008569CA">
            <w:pPr>
              <w:widowControl/>
              <w:numPr>
                <w:ilvl w:val="0"/>
                <w:numId w:val="26"/>
              </w:numPr>
              <w:spacing w:after="86" w:line="259" w:lineRule="auto"/>
              <w:ind w:hanging="137"/>
              <w:jc w:val="left"/>
            </w:pPr>
            <w:r>
              <w:rPr>
                <w:sz w:val="22"/>
              </w:rPr>
              <w:t xml:space="preserve">introducing new vocab: feelings </w:t>
            </w:r>
          </w:p>
          <w:p w:rsidR="008569CA" w:rsidRDefault="008569CA" w:rsidP="008569CA">
            <w:pPr>
              <w:widowControl/>
              <w:numPr>
                <w:ilvl w:val="0"/>
                <w:numId w:val="26"/>
              </w:numPr>
              <w:spacing w:after="86" w:line="259" w:lineRule="auto"/>
              <w:ind w:hanging="137"/>
              <w:jc w:val="left"/>
            </w:pPr>
            <w:r>
              <w:rPr>
                <w:sz w:val="22"/>
              </w:rPr>
              <w:lastRenderedPageBreak/>
              <w:t xml:space="preserve">introducing new dialogue </w:t>
            </w:r>
          </w:p>
          <w:p w:rsidR="008569CA" w:rsidRDefault="008569CA" w:rsidP="008569CA">
            <w:pPr>
              <w:widowControl/>
              <w:numPr>
                <w:ilvl w:val="0"/>
                <w:numId w:val="26"/>
              </w:numPr>
              <w:spacing w:after="86" w:line="259" w:lineRule="auto"/>
              <w:ind w:hanging="137"/>
              <w:jc w:val="left"/>
            </w:pPr>
            <w:r>
              <w:rPr>
                <w:sz w:val="22"/>
              </w:rPr>
              <w:t>introducing new grammar: process (</w:t>
            </w:r>
            <w:proofErr w:type="spellStart"/>
            <w:r>
              <w:rPr>
                <w:sz w:val="22"/>
              </w:rPr>
              <w:t>adj</w:t>
            </w:r>
            <w:proofErr w:type="spellEnd"/>
            <w:r>
              <w:rPr>
                <w:sz w:val="22"/>
              </w:rPr>
              <w:t xml:space="preserve">) </w:t>
            </w:r>
          </w:p>
          <w:p w:rsidR="008569CA" w:rsidRDefault="008569CA" w:rsidP="008569CA">
            <w:pPr>
              <w:widowControl/>
              <w:numPr>
                <w:ilvl w:val="0"/>
                <w:numId w:val="26"/>
              </w:numPr>
              <w:spacing w:after="86" w:line="259" w:lineRule="auto"/>
              <w:ind w:hanging="137"/>
              <w:jc w:val="left"/>
            </w:pPr>
            <w:r>
              <w:rPr>
                <w:sz w:val="22"/>
              </w:rPr>
              <w:t xml:space="preserve">quiz </w:t>
            </w:r>
          </w:p>
          <w:p w:rsidR="008569CA" w:rsidRDefault="008569CA" w:rsidP="008569CA">
            <w:pPr>
              <w:widowControl/>
              <w:numPr>
                <w:ilvl w:val="0"/>
                <w:numId w:val="26"/>
              </w:numPr>
              <w:spacing w:line="259" w:lineRule="auto"/>
              <w:ind w:hanging="137"/>
              <w:jc w:val="left"/>
            </w:pPr>
            <w:r>
              <w:rPr>
                <w:sz w:val="22"/>
              </w:rPr>
              <w:t xml:space="preserve">student presentation </w:t>
            </w:r>
          </w:p>
        </w:tc>
      </w:tr>
      <w:tr w:rsidR="008569CA" w:rsidRPr="005B36FB" w:rsidTr="005B36FB">
        <w:tc>
          <w:tcPr>
            <w:tcW w:w="1570" w:type="dxa"/>
            <w:shd w:val="clear" w:color="auto" w:fill="auto"/>
          </w:tcPr>
          <w:p w:rsidR="008569CA" w:rsidRDefault="008569CA" w:rsidP="008569CA">
            <w:pPr>
              <w:spacing w:line="259" w:lineRule="auto"/>
              <w:ind w:right="58"/>
              <w:jc w:val="center"/>
            </w:pPr>
            <w:r>
              <w:rPr>
                <w:sz w:val="22"/>
              </w:rPr>
              <w:lastRenderedPageBreak/>
              <w:t xml:space="preserve">21 </w:t>
            </w:r>
          </w:p>
        </w:tc>
        <w:tc>
          <w:tcPr>
            <w:tcW w:w="3015" w:type="dxa"/>
            <w:shd w:val="clear" w:color="auto" w:fill="auto"/>
          </w:tcPr>
          <w:p w:rsidR="008569CA" w:rsidRDefault="008569CA" w:rsidP="008569CA">
            <w:pPr>
              <w:spacing w:after="160" w:line="259" w:lineRule="auto"/>
            </w:pPr>
          </w:p>
        </w:tc>
        <w:tc>
          <w:tcPr>
            <w:tcW w:w="5151" w:type="dxa"/>
            <w:shd w:val="clear" w:color="auto" w:fill="auto"/>
          </w:tcPr>
          <w:p w:rsidR="008569CA" w:rsidRDefault="008569CA" w:rsidP="008569CA">
            <w:pPr>
              <w:widowControl/>
              <w:numPr>
                <w:ilvl w:val="0"/>
                <w:numId w:val="27"/>
              </w:numPr>
              <w:spacing w:after="86" w:line="259" w:lineRule="auto"/>
              <w:ind w:hanging="137"/>
              <w:jc w:val="left"/>
            </w:pPr>
            <w:r>
              <w:rPr>
                <w:sz w:val="22"/>
              </w:rPr>
              <w:t xml:space="preserve">listening test </w:t>
            </w:r>
          </w:p>
          <w:p w:rsidR="008569CA" w:rsidRDefault="008569CA" w:rsidP="008569CA">
            <w:pPr>
              <w:widowControl/>
              <w:numPr>
                <w:ilvl w:val="0"/>
                <w:numId w:val="27"/>
              </w:numPr>
              <w:spacing w:after="86" w:line="259" w:lineRule="auto"/>
              <w:ind w:hanging="137"/>
              <w:jc w:val="left"/>
            </w:pPr>
            <w:r>
              <w:rPr>
                <w:sz w:val="22"/>
              </w:rPr>
              <w:t xml:space="preserve">writing exercise </w:t>
            </w:r>
          </w:p>
          <w:p w:rsidR="008569CA" w:rsidRDefault="008569CA" w:rsidP="008569CA">
            <w:pPr>
              <w:widowControl/>
              <w:numPr>
                <w:ilvl w:val="0"/>
                <w:numId w:val="27"/>
              </w:numPr>
              <w:spacing w:line="259" w:lineRule="auto"/>
              <w:ind w:hanging="137"/>
              <w:jc w:val="left"/>
            </w:pPr>
            <w:r>
              <w:rPr>
                <w:sz w:val="22"/>
              </w:rPr>
              <w:t xml:space="preserve">culture point: compassion </w:t>
            </w:r>
          </w:p>
        </w:tc>
      </w:tr>
      <w:tr w:rsidR="008569CA" w:rsidRPr="005B36FB" w:rsidTr="00D85CE0">
        <w:tc>
          <w:tcPr>
            <w:tcW w:w="1570" w:type="dxa"/>
            <w:shd w:val="clear" w:color="auto" w:fill="auto"/>
          </w:tcPr>
          <w:p w:rsidR="008569CA" w:rsidRDefault="008569CA" w:rsidP="008569CA">
            <w:pPr>
              <w:spacing w:line="259" w:lineRule="auto"/>
              <w:ind w:right="58"/>
              <w:jc w:val="center"/>
            </w:pPr>
            <w:r>
              <w:rPr>
                <w:sz w:val="22"/>
              </w:rPr>
              <w:t xml:space="preserve">22 </w:t>
            </w:r>
          </w:p>
        </w:tc>
        <w:tc>
          <w:tcPr>
            <w:tcW w:w="3015" w:type="dxa"/>
            <w:shd w:val="clear" w:color="auto" w:fill="auto"/>
            <w:vAlign w:val="center"/>
          </w:tcPr>
          <w:p w:rsidR="008569CA" w:rsidRDefault="008569CA" w:rsidP="008569CA">
            <w:pPr>
              <w:spacing w:line="259" w:lineRule="auto"/>
              <w:ind w:right="60"/>
              <w:jc w:val="center"/>
            </w:pPr>
            <w:r>
              <w:rPr>
                <w:sz w:val="22"/>
              </w:rPr>
              <w:t xml:space="preserve">Seeing a doctor </w:t>
            </w:r>
          </w:p>
        </w:tc>
        <w:tc>
          <w:tcPr>
            <w:tcW w:w="5151" w:type="dxa"/>
            <w:shd w:val="clear" w:color="auto" w:fill="auto"/>
          </w:tcPr>
          <w:p w:rsidR="008569CA" w:rsidRDefault="008569CA" w:rsidP="008569CA">
            <w:pPr>
              <w:widowControl/>
              <w:numPr>
                <w:ilvl w:val="0"/>
                <w:numId w:val="28"/>
              </w:numPr>
              <w:spacing w:line="340" w:lineRule="auto"/>
            </w:pPr>
            <w:r>
              <w:rPr>
                <w:sz w:val="22"/>
              </w:rPr>
              <w:t xml:space="preserve">introducing new vocabulary: sickness, condition, medical terminology - introducing new dialogue </w:t>
            </w:r>
          </w:p>
          <w:p w:rsidR="008569CA" w:rsidRDefault="008569CA" w:rsidP="008569CA">
            <w:pPr>
              <w:widowControl/>
              <w:numPr>
                <w:ilvl w:val="0"/>
                <w:numId w:val="28"/>
              </w:numPr>
              <w:spacing w:after="86" w:line="259" w:lineRule="auto"/>
            </w:pPr>
            <w:r>
              <w:rPr>
                <w:sz w:val="22"/>
              </w:rPr>
              <w:t xml:space="preserve">exercise: giving advice </w:t>
            </w:r>
          </w:p>
          <w:p w:rsidR="008569CA" w:rsidRDefault="008569CA" w:rsidP="008569CA">
            <w:pPr>
              <w:widowControl/>
              <w:numPr>
                <w:ilvl w:val="0"/>
                <w:numId w:val="28"/>
              </w:numPr>
              <w:spacing w:line="259" w:lineRule="auto"/>
            </w:pPr>
            <w:r>
              <w:rPr>
                <w:sz w:val="22"/>
              </w:rPr>
              <w:t xml:space="preserve">introducing new grammar: modal verb; expressing state </w:t>
            </w:r>
          </w:p>
        </w:tc>
      </w:tr>
      <w:tr w:rsidR="008569CA" w:rsidRPr="005B36FB" w:rsidTr="005B36FB">
        <w:tc>
          <w:tcPr>
            <w:tcW w:w="1570" w:type="dxa"/>
            <w:shd w:val="clear" w:color="auto" w:fill="auto"/>
          </w:tcPr>
          <w:p w:rsidR="008569CA" w:rsidRDefault="008569CA" w:rsidP="008569CA">
            <w:pPr>
              <w:spacing w:line="259" w:lineRule="auto"/>
              <w:ind w:right="58"/>
              <w:jc w:val="center"/>
            </w:pPr>
            <w:r>
              <w:rPr>
                <w:sz w:val="22"/>
              </w:rPr>
              <w:t xml:space="preserve">23 </w:t>
            </w:r>
          </w:p>
        </w:tc>
        <w:tc>
          <w:tcPr>
            <w:tcW w:w="3015" w:type="dxa"/>
            <w:shd w:val="clear" w:color="auto" w:fill="auto"/>
          </w:tcPr>
          <w:p w:rsidR="008569CA" w:rsidRDefault="008569CA" w:rsidP="008569CA">
            <w:pPr>
              <w:spacing w:after="160" w:line="259" w:lineRule="auto"/>
            </w:pPr>
          </w:p>
        </w:tc>
        <w:tc>
          <w:tcPr>
            <w:tcW w:w="5151" w:type="dxa"/>
            <w:shd w:val="clear" w:color="auto" w:fill="auto"/>
          </w:tcPr>
          <w:p w:rsidR="008569CA" w:rsidRDefault="008569CA" w:rsidP="008569CA">
            <w:pPr>
              <w:widowControl/>
              <w:numPr>
                <w:ilvl w:val="0"/>
                <w:numId w:val="29"/>
              </w:numPr>
              <w:spacing w:after="86" w:line="259" w:lineRule="auto"/>
              <w:ind w:hanging="137"/>
              <w:jc w:val="left"/>
            </w:pPr>
            <w:r>
              <w:rPr>
                <w:sz w:val="22"/>
              </w:rPr>
              <w:t xml:space="preserve">translation exercise </w:t>
            </w:r>
          </w:p>
          <w:p w:rsidR="008569CA" w:rsidRDefault="008569CA" w:rsidP="008569CA">
            <w:pPr>
              <w:widowControl/>
              <w:numPr>
                <w:ilvl w:val="0"/>
                <w:numId w:val="29"/>
              </w:numPr>
              <w:spacing w:after="86" w:line="259" w:lineRule="auto"/>
              <w:ind w:hanging="137"/>
              <w:jc w:val="left"/>
            </w:pPr>
            <w:r>
              <w:rPr>
                <w:sz w:val="22"/>
              </w:rPr>
              <w:t xml:space="preserve">reading exercise </w:t>
            </w:r>
          </w:p>
          <w:p w:rsidR="008569CA" w:rsidRDefault="008569CA" w:rsidP="008569CA">
            <w:pPr>
              <w:widowControl/>
              <w:numPr>
                <w:ilvl w:val="0"/>
                <w:numId w:val="29"/>
              </w:numPr>
              <w:spacing w:after="86" w:line="259" w:lineRule="auto"/>
              <w:ind w:hanging="137"/>
              <w:jc w:val="left"/>
            </w:pPr>
            <w:r>
              <w:rPr>
                <w:sz w:val="22"/>
              </w:rPr>
              <w:t xml:space="preserve">Culture point: Korean medicine </w:t>
            </w:r>
          </w:p>
          <w:p w:rsidR="008569CA" w:rsidRDefault="008569CA" w:rsidP="008569CA">
            <w:pPr>
              <w:widowControl/>
              <w:numPr>
                <w:ilvl w:val="0"/>
                <w:numId w:val="29"/>
              </w:numPr>
              <w:spacing w:line="259" w:lineRule="auto"/>
              <w:ind w:hanging="137"/>
              <w:jc w:val="left"/>
            </w:pPr>
            <w:r>
              <w:rPr>
                <w:sz w:val="22"/>
              </w:rPr>
              <w:t xml:space="preserve">quiz </w:t>
            </w:r>
          </w:p>
        </w:tc>
      </w:tr>
      <w:tr w:rsidR="008569CA" w:rsidRPr="005B36FB" w:rsidTr="00156A10">
        <w:trPr>
          <w:trHeight w:val="404"/>
        </w:trPr>
        <w:tc>
          <w:tcPr>
            <w:tcW w:w="1570" w:type="dxa"/>
            <w:shd w:val="clear" w:color="auto" w:fill="auto"/>
            <w:vAlign w:val="center"/>
          </w:tcPr>
          <w:p w:rsidR="008569CA" w:rsidRPr="005B36FB" w:rsidRDefault="008569CA" w:rsidP="008569CA">
            <w:pPr>
              <w:jc w:val="center"/>
              <w:rPr>
                <w:rFonts w:ascii="Arial" w:hAnsi="Arial" w:cs="Arial"/>
                <w:sz w:val="22"/>
                <w:szCs w:val="22"/>
              </w:rPr>
            </w:pPr>
          </w:p>
        </w:tc>
        <w:tc>
          <w:tcPr>
            <w:tcW w:w="3015" w:type="dxa"/>
            <w:shd w:val="clear" w:color="auto" w:fill="auto"/>
            <w:vAlign w:val="center"/>
          </w:tcPr>
          <w:p w:rsidR="008569CA" w:rsidRPr="005B36FB" w:rsidRDefault="008569CA" w:rsidP="008569CA">
            <w:pPr>
              <w:ind w:leftChars="206" w:left="433"/>
              <w:jc w:val="left"/>
              <w:rPr>
                <w:rFonts w:ascii="Arial" w:hAnsi="Arial" w:cs="Arial"/>
                <w:sz w:val="22"/>
                <w:szCs w:val="22"/>
              </w:rPr>
            </w:pPr>
            <w:r w:rsidRPr="005B36FB">
              <w:rPr>
                <w:rFonts w:ascii="Arial" w:hAnsi="Arial" w:cs="Arial"/>
                <w:sz w:val="22"/>
                <w:szCs w:val="22"/>
              </w:rPr>
              <w:t>Final</w:t>
            </w:r>
            <w:r>
              <w:rPr>
                <w:rFonts w:ascii="Arial" w:hAnsi="Arial" w:cs="Arial"/>
                <w:sz w:val="22"/>
                <w:szCs w:val="22"/>
              </w:rPr>
              <w:t xml:space="preserve"> Exam</w:t>
            </w:r>
          </w:p>
        </w:tc>
        <w:tc>
          <w:tcPr>
            <w:tcW w:w="5151" w:type="dxa"/>
            <w:shd w:val="clear" w:color="auto" w:fill="auto"/>
          </w:tcPr>
          <w:p w:rsidR="008569CA" w:rsidRPr="005B36FB" w:rsidRDefault="008569CA" w:rsidP="008569CA">
            <w:pPr>
              <w:rPr>
                <w:rFonts w:ascii="Arial" w:hAnsi="Arial" w:cs="Arial"/>
                <w:sz w:val="22"/>
                <w:szCs w:val="22"/>
              </w:rPr>
            </w:pPr>
          </w:p>
        </w:tc>
      </w:tr>
      <w:tr w:rsidR="008569CA" w:rsidRPr="005B36FB" w:rsidTr="00817329">
        <w:tc>
          <w:tcPr>
            <w:tcW w:w="9736" w:type="dxa"/>
            <w:gridSpan w:val="3"/>
            <w:shd w:val="clear" w:color="auto" w:fill="auto"/>
          </w:tcPr>
          <w:p w:rsidR="008569CA" w:rsidRDefault="008569CA" w:rsidP="008569CA">
            <w:pPr>
              <w:spacing w:after="86" w:line="259" w:lineRule="auto"/>
              <w:ind w:left="2"/>
            </w:pPr>
            <w:r>
              <w:rPr>
                <w:sz w:val="22"/>
              </w:rPr>
              <w:t xml:space="preserve">The final examination consists of two parts: interview and written test. </w:t>
            </w:r>
          </w:p>
          <w:p w:rsidR="008569CA" w:rsidRDefault="008569CA" w:rsidP="008569CA">
            <w:pPr>
              <w:rPr>
                <w:rFonts w:ascii="Arial" w:hAnsi="Arial" w:cs="Arial"/>
                <w:sz w:val="22"/>
                <w:szCs w:val="22"/>
              </w:rPr>
            </w:pPr>
          </w:p>
          <w:p w:rsidR="00D412B8" w:rsidRPr="005B36FB" w:rsidRDefault="00D412B8" w:rsidP="008569CA">
            <w:pPr>
              <w:rPr>
                <w:rFonts w:ascii="Arial" w:hAnsi="Arial" w:cs="Arial"/>
                <w:sz w:val="22"/>
                <w:szCs w:val="22"/>
              </w:rPr>
            </w:pPr>
          </w:p>
        </w:tc>
      </w:tr>
      <w:tr w:rsidR="008569CA" w:rsidRPr="005B36FB" w:rsidTr="00817329">
        <w:tc>
          <w:tcPr>
            <w:tcW w:w="9736" w:type="dxa"/>
            <w:gridSpan w:val="3"/>
            <w:shd w:val="clear" w:color="auto" w:fill="auto"/>
          </w:tcPr>
          <w:p w:rsidR="008569CA" w:rsidRPr="005B36FB" w:rsidRDefault="008569CA" w:rsidP="008569CA">
            <w:pPr>
              <w:rPr>
                <w:rFonts w:ascii="Arial" w:hAnsi="Arial" w:cs="Arial"/>
                <w:sz w:val="22"/>
                <w:szCs w:val="22"/>
              </w:rPr>
            </w:pPr>
            <w:r w:rsidRPr="005B36FB">
              <w:rPr>
                <w:rFonts w:ascii="Arial" w:hAnsi="Arial" w:cs="Arial"/>
                <w:sz w:val="22"/>
                <w:szCs w:val="22"/>
              </w:rPr>
              <w:t>Required Materials:</w:t>
            </w:r>
          </w:p>
        </w:tc>
      </w:tr>
      <w:tr w:rsidR="008569CA" w:rsidRPr="005B36FB" w:rsidTr="00817329">
        <w:tc>
          <w:tcPr>
            <w:tcW w:w="9736" w:type="dxa"/>
            <w:gridSpan w:val="3"/>
            <w:shd w:val="clear" w:color="auto" w:fill="auto"/>
          </w:tcPr>
          <w:p w:rsidR="00EA3AAD" w:rsidRDefault="00EA3AAD" w:rsidP="00EA3AAD">
            <w:pPr>
              <w:spacing w:after="86" w:line="259" w:lineRule="auto"/>
              <w:ind w:left="2"/>
            </w:pPr>
            <w:r>
              <w:rPr>
                <w:sz w:val="22"/>
              </w:rPr>
              <w:t xml:space="preserve">Handouts and copies from the main sources listed below: </w:t>
            </w:r>
          </w:p>
          <w:p w:rsidR="00EA3AAD" w:rsidRDefault="00EA3AAD" w:rsidP="00EA3AAD">
            <w:pPr>
              <w:widowControl/>
              <w:numPr>
                <w:ilvl w:val="0"/>
                <w:numId w:val="30"/>
              </w:numPr>
              <w:spacing w:line="340" w:lineRule="auto"/>
            </w:pPr>
            <w:proofErr w:type="spellStart"/>
            <w:r>
              <w:rPr>
                <w:sz w:val="22"/>
              </w:rPr>
              <w:t>Soohee</w:t>
            </w:r>
            <w:proofErr w:type="spellEnd"/>
            <w:r>
              <w:rPr>
                <w:sz w:val="22"/>
              </w:rPr>
              <w:t xml:space="preserve"> Kim, Emily Curtis, </w:t>
            </w:r>
            <w:proofErr w:type="spellStart"/>
            <w:r>
              <w:rPr>
                <w:sz w:val="22"/>
              </w:rPr>
              <w:t>Haewon</w:t>
            </w:r>
            <w:proofErr w:type="spellEnd"/>
            <w:r>
              <w:rPr>
                <w:sz w:val="22"/>
              </w:rPr>
              <w:t xml:space="preserve"> Cho. (2004). You Speak Korean! (Volume 2): </w:t>
            </w:r>
            <w:proofErr w:type="spellStart"/>
            <w:r>
              <w:rPr>
                <w:sz w:val="22"/>
              </w:rPr>
              <w:t>ParadigmBusters</w:t>
            </w:r>
            <w:proofErr w:type="spellEnd"/>
            <w:r>
              <w:rPr>
                <w:sz w:val="22"/>
              </w:rPr>
              <w:t xml:space="preserve"> Publishing  </w:t>
            </w:r>
          </w:p>
          <w:p w:rsidR="00EA3AAD" w:rsidRDefault="00EA3AAD" w:rsidP="00EA3AAD">
            <w:pPr>
              <w:widowControl/>
              <w:numPr>
                <w:ilvl w:val="0"/>
                <w:numId w:val="30"/>
              </w:numPr>
              <w:spacing w:line="340" w:lineRule="auto"/>
            </w:pPr>
            <w:proofErr w:type="spellStart"/>
            <w:r>
              <w:rPr>
                <w:sz w:val="22"/>
              </w:rPr>
              <w:t>Haewon</w:t>
            </w:r>
            <w:proofErr w:type="spellEnd"/>
            <w:r>
              <w:rPr>
                <w:sz w:val="22"/>
              </w:rPr>
              <w:t xml:space="preserve"> Cho, </w:t>
            </w:r>
            <w:proofErr w:type="spellStart"/>
            <w:r>
              <w:rPr>
                <w:sz w:val="22"/>
              </w:rPr>
              <w:t>Soohee</w:t>
            </w:r>
            <w:proofErr w:type="spellEnd"/>
            <w:r>
              <w:rPr>
                <w:sz w:val="22"/>
              </w:rPr>
              <w:t xml:space="preserve"> Kim, Emily Curtis (2003). You Speak Korean! Volume 2 Workbook: </w:t>
            </w:r>
            <w:proofErr w:type="spellStart"/>
            <w:r>
              <w:rPr>
                <w:sz w:val="22"/>
              </w:rPr>
              <w:t>ParadigmBusters</w:t>
            </w:r>
            <w:proofErr w:type="spellEnd"/>
            <w:r>
              <w:rPr>
                <w:sz w:val="22"/>
              </w:rPr>
              <w:t xml:space="preserve"> Publishing </w:t>
            </w:r>
          </w:p>
          <w:p w:rsidR="008569CA" w:rsidRDefault="008569CA" w:rsidP="008569CA">
            <w:pPr>
              <w:rPr>
                <w:rFonts w:ascii="Arial" w:hAnsi="Arial" w:cs="Arial"/>
                <w:sz w:val="22"/>
                <w:szCs w:val="22"/>
              </w:rPr>
            </w:pPr>
          </w:p>
          <w:p w:rsidR="008569CA" w:rsidRDefault="008569CA" w:rsidP="008569CA">
            <w:pPr>
              <w:rPr>
                <w:rFonts w:ascii="Arial" w:hAnsi="Arial" w:cs="Arial"/>
                <w:sz w:val="22"/>
                <w:szCs w:val="22"/>
              </w:rPr>
            </w:pPr>
          </w:p>
          <w:p w:rsidR="008569CA" w:rsidRDefault="008569CA" w:rsidP="008569CA">
            <w:pPr>
              <w:rPr>
                <w:rFonts w:ascii="Arial" w:hAnsi="Arial" w:cs="Arial"/>
                <w:sz w:val="22"/>
                <w:szCs w:val="22"/>
              </w:rPr>
            </w:pPr>
          </w:p>
          <w:p w:rsidR="008569CA" w:rsidRPr="005B36FB" w:rsidRDefault="008569CA" w:rsidP="008569CA">
            <w:pPr>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r w:rsidRPr="005B36FB">
              <w:rPr>
                <w:rFonts w:ascii="Arial" w:hAnsi="Arial" w:cs="Arial"/>
                <w:sz w:val="22"/>
                <w:szCs w:val="22"/>
              </w:rPr>
              <w:lastRenderedPageBreak/>
              <w:t>Course Policies (Attendance, etc.)</w:t>
            </w:r>
          </w:p>
        </w:tc>
      </w:tr>
      <w:tr w:rsidR="00D412B8" w:rsidRPr="005B36FB" w:rsidTr="00817329">
        <w:tc>
          <w:tcPr>
            <w:tcW w:w="9736" w:type="dxa"/>
            <w:gridSpan w:val="3"/>
            <w:shd w:val="clear" w:color="auto" w:fill="auto"/>
          </w:tcPr>
          <w:p w:rsidR="00D412B8" w:rsidRDefault="00D412B8" w:rsidP="00D412B8">
            <w:pPr>
              <w:spacing w:line="340" w:lineRule="auto"/>
            </w:pPr>
            <w:r>
              <w:rPr>
                <w:sz w:val="22"/>
              </w:rPr>
              <w:t xml:space="preserve">Attendance and participation at all classes is required. In case of four unexcused absences, a withdrawal from the class will be advised.  </w:t>
            </w:r>
          </w:p>
          <w:p w:rsidR="00D412B8" w:rsidRDefault="00D412B8" w:rsidP="00D412B8">
            <w:pPr>
              <w:rPr>
                <w:rFonts w:ascii="Arial" w:hAnsi="Arial" w:cs="Arial"/>
                <w:sz w:val="22"/>
                <w:szCs w:val="22"/>
              </w:rPr>
            </w:pPr>
          </w:p>
          <w:p w:rsidR="00D412B8" w:rsidRPr="005B36FB" w:rsidRDefault="00D412B8" w:rsidP="00D412B8">
            <w:pPr>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ind w:left="1134" w:hanging="1134"/>
              <w:rPr>
                <w:rFonts w:ascii="Arial" w:hAnsi="Arial" w:cs="Arial"/>
                <w:bCs/>
                <w:sz w:val="22"/>
                <w:szCs w:val="22"/>
              </w:rPr>
            </w:pPr>
            <w:r w:rsidRPr="005B36FB">
              <w:rPr>
                <w:rFonts w:ascii="Arial" w:hAnsi="Arial" w:cs="Arial"/>
                <w:bCs/>
                <w:sz w:val="22"/>
                <w:szCs w:val="22"/>
              </w:rPr>
              <w:t>Class Preparation and Review</w:t>
            </w:r>
          </w:p>
        </w:tc>
      </w:tr>
      <w:tr w:rsidR="00D412B8" w:rsidRPr="005B36FB" w:rsidTr="00817329">
        <w:tc>
          <w:tcPr>
            <w:tcW w:w="9736" w:type="dxa"/>
            <w:gridSpan w:val="3"/>
            <w:shd w:val="clear" w:color="auto" w:fill="auto"/>
          </w:tcPr>
          <w:p w:rsidR="00D412B8" w:rsidRDefault="00D412B8" w:rsidP="00D412B8">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rsidR="00D412B8" w:rsidRPr="005B36FB" w:rsidRDefault="00D412B8" w:rsidP="00D412B8">
            <w:pPr>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D412B8" w:rsidRPr="005B36FB" w:rsidTr="00817329">
        <w:tc>
          <w:tcPr>
            <w:tcW w:w="9736" w:type="dxa"/>
            <w:gridSpan w:val="3"/>
            <w:shd w:val="clear" w:color="auto" w:fill="auto"/>
          </w:tcPr>
          <w:p w:rsidR="00D412B8" w:rsidRDefault="00D412B8" w:rsidP="00D412B8">
            <w:pPr>
              <w:spacing w:after="91" w:line="259" w:lineRule="auto"/>
            </w:pPr>
            <w:r>
              <w:rPr>
                <w:sz w:val="22"/>
              </w:rPr>
              <w:t xml:space="preserve">Homework – 30% </w:t>
            </w:r>
          </w:p>
          <w:p w:rsidR="00D412B8" w:rsidRDefault="00D412B8" w:rsidP="00D412B8">
            <w:pPr>
              <w:spacing w:after="89" w:line="259" w:lineRule="auto"/>
            </w:pPr>
            <w:r>
              <w:rPr>
                <w:sz w:val="22"/>
              </w:rPr>
              <w:t xml:space="preserve">Tests – 20% </w:t>
            </w:r>
          </w:p>
          <w:p w:rsidR="00D412B8" w:rsidRDefault="00D412B8" w:rsidP="00D412B8">
            <w:pPr>
              <w:spacing w:after="89" w:line="259" w:lineRule="auto"/>
            </w:pPr>
            <w:r>
              <w:rPr>
                <w:sz w:val="22"/>
              </w:rPr>
              <w:t xml:space="preserve">Presentation – 20% </w:t>
            </w:r>
          </w:p>
          <w:p w:rsidR="00D412B8" w:rsidRDefault="00D412B8" w:rsidP="00D412B8">
            <w:pPr>
              <w:spacing w:line="259" w:lineRule="auto"/>
            </w:pPr>
            <w:r>
              <w:rPr>
                <w:sz w:val="22"/>
              </w:rPr>
              <w:t xml:space="preserve">Final test – 30% </w:t>
            </w:r>
          </w:p>
        </w:tc>
      </w:tr>
      <w:tr w:rsidR="00D412B8" w:rsidRPr="005B36FB" w:rsidTr="00817329">
        <w:tc>
          <w:tcPr>
            <w:tcW w:w="9736" w:type="dxa"/>
            <w:gridSpan w:val="3"/>
            <w:shd w:val="clear" w:color="auto" w:fill="auto"/>
          </w:tcPr>
          <w:p w:rsidR="00D412B8" w:rsidRDefault="00D412B8" w:rsidP="00D412B8">
            <w:pPr>
              <w:rPr>
                <w:rFonts w:ascii="Arial" w:hAnsi="Arial" w:cs="Arial"/>
                <w:sz w:val="22"/>
                <w:szCs w:val="22"/>
              </w:rPr>
            </w:pPr>
            <w:r w:rsidRPr="001B5801">
              <w:rPr>
                <w:rFonts w:ascii="Arial" w:hAnsi="Arial" w:cs="Arial"/>
                <w:sz w:val="22"/>
                <w:szCs w:val="22"/>
              </w:rPr>
              <w:t>Methods of Feedback:</w:t>
            </w:r>
          </w:p>
        </w:tc>
      </w:tr>
      <w:tr w:rsidR="00D412B8" w:rsidRPr="005B36FB" w:rsidTr="00817329">
        <w:tc>
          <w:tcPr>
            <w:tcW w:w="9736" w:type="dxa"/>
            <w:gridSpan w:val="3"/>
            <w:shd w:val="clear" w:color="auto" w:fill="auto"/>
          </w:tcPr>
          <w:p w:rsidR="00D412B8" w:rsidRDefault="00AD3A14" w:rsidP="00D412B8">
            <w:pPr>
              <w:rPr>
                <w:rFonts w:ascii="Arial" w:hAnsi="Arial" w:cs="Arial"/>
                <w:sz w:val="22"/>
                <w:szCs w:val="22"/>
              </w:rPr>
            </w:pPr>
            <w:bookmarkStart w:id="0" w:name="_GoBack"/>
            <w:r>
              <w:rPr>
                <w:rFonts w:ascii="Arial" w:hAnsi="Arial" w:cs="Arial"/>
                <w:sz w:val="22"/>
                <w:szCs w:val="22"/>
              </w:rPr>
              <w:t>Oral feedback will be provided in class as necessary.</w:t>
            </w:r>
          </w:p>
          <w:bookmarkEnd w:id="0"/>
          <w:p w:rsidR="00D412B8" w:rsidRDefault="00D412B8" w:rsidP="00D412B8">
            <w:pPr>
              <w:rPr>
                <w:rFonts w:ascii="Arial" w:hAnsi="Arial" w:cs="Arial"/>
                <w:sz w:val="22"/>
                <w:szCs w:val="22"/>
              </w:rPr>
            </w:pPr>
          </w:p>
          <w:p w:rsidR="00D412B8" w:rsidRDefault="00D412B8" w:rsidP="00D412B8">
            <w:pPr>
              <w:rPr>
                <w:rFonts w:ascii="Arial" w:hAnsi="Arial" w:cs="Arial"/>
                <w:sz w:val="22"/>
                <w:szCs w:val="22"/>
              </w:rPr>
            </w:pPr>
          </w:p>
          <w:p w:rsidR="00D412B8" w:rsidRDefault="00D412B8" w:rsidP="00D412B8">
            <w:pPr>
              <w:rPr>
                <w:rFonts w:ascii="Arial" w:hAnsi="Arial" w:cs="Arial"/>
                <w:sz w:val="22"/>
                <w:szCs w:val="22"/>
              </w:rPr>
            </w:pPr>
          </w:p>
        </w:tc>
      </w:tr>
      <w:tr w:rsidR="00D412B8" w:rsidRPr="005B36FB" w:rsidTr="00817329">
        <w:tc>
          <w:tcPr>
            <w:tcW w:w="9736" w:type="dxa"/>
            <w:gridSpan w:val="3"/>
            <w:shd w:val="clear" w:color="auto" w:fill="auto"/>
          </w:tcPr>
          <w:p w:rsidR="00D412B8" w:rsidRDefault="00D412B8" w:rsidP="00D412B8">
            <w:pPr>
              <w:rPr>
                <w:rFonts w:ascii="Arial" w:hAnsi="Arial" w:cs="Arial"/>
                <w:sz w:val="22"/>
                <w:szCs w:val="22"/>
              </w:rPr>
            </w:pPr>
            <w:r w:rsidRPr="001B5801">
              <w:rPr>
                <w:rFonts w:ascii="Arial" w:hAnsi="Arial" w:cs="Arial"/>
                <w:sz w:val="22"/>
                <w:szCs w:val="22"/>
              </w:rPr>
              <w:t>Diploma Policy Objectives:</w:t>
            </w:r>
          </w:p>
        </w:tc>
      </w:tr>
      <w:tr w:rsidR="00D412B8" w:rsidRPr="005B36FB" w:rsidTr="00817329">
        <w:tc>
          <w:tcPr>
            <w:tcW w:w="9736" w:type="dxa"/>
            <w:gridSpan w:val="3"/>
            <w:shd w:val="clear" w:color="auto" w:fill="auto"/>
          </w:tcPr>
          <w:p w:rsidR="00D412B8" w:rsidRDefault="00D412B8" w:rsidP="00D412B8">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rsidR="00D412B8" w:rsidRPr="00955657" w:rsidRDefault="00D412B8" w:rsidP="00D412B8">
            <w:pPr>
              <w:ind w:leftChars="100" w:left="210"/>
              <w:rPr>
                <w:rFonts w:ascii="Arial" w:hAnsi="Arial" w:cs="Arial"/>
                <w:sz w:val="22"/>
                <w:szCs w:val="22"/>
              </w:rPr>
            </w:pPr>
            <w:r>
              <w:rPr>
                <w:rFonts w:ascii="Arial" w:hAnsi="Arial" w:cs="Arial"/>
                <w:sz w:val="22"/>
                <w:szCs w:val="22"/>
              </w:rPr>
              <w:t>2:</w:t>
            </w:r>
            <w:r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rsidR="00D412B8" w:rsidRPr="00955657" w:rsidRDefault="00D412B8" w:rsidP="00D412B8">
            <w:pPr>
              <w:ind w:leftChars="100" w:left="210"/>
              <w:rPr>
                <w:rFonts w:ascii="Arial" w:hAnsi="Arial" w:cs="Arial"/>
                <w:sz w:val="22"/>
                <w:szCs w:val="22"/>
              </w:rPr>
            </w:pPr>
            <w:r>
              <w:rPr>
                <w:rFonts w:ascii="Arial" w:hAnsi="Arial" w:cs="Arial"/>
                <w:sz w:val="22"/>
                <w:szCs w:val="22"/>
              </w:rPr>
              <w:t>3:</w:t>
            </w:r>
            <w:r w:rsidRPr="00955657">
              <w:rPr>
                <w:rFonts w:ascii="Arial" w:hAnsi="Arial" w:cs="Arial"/>
                <w:sz w:val="22"/>
                <w:szCs w:val="22"/>
              </w:rPr>
              <w:t xml:space="preserve"> The ability to identify and solve problems </w:t>
            </w:r>
          </w:p>
          <w:p w:rsidR="00D412B8" w:rsidRDefault="00D412B8" w:rsidP="00D412B8">
            <w:pPr>
              <w:ind w:leftChars="100" w:left="210"/>
              <w:rPr>
                <w:rFonts w:ascii="Arial" w:hAnsi="Arial" w:cs="Arial"/>
                <w:sz w:val="22"/>
                <w:szCs w:val="22"/>
              </w:rPr>
            </w:pP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r w:rsidRPr="005B36FB">
              <w:rPr>
                <w:rFonts w:ascii="Arial" w:hAnsi="Arial" w:cs="Arial"/>
                <w:sz w:val="22"/>
                <w:szCs w:val="22"/>
              </w:rPr>
              <w:t>Notes:</w:t>
            </w:r>
          </w:p>
        </w:tc>
      </w:tr>
      <w:tr w:rsidR="00D412B8" w:rsidRPr="005B36FB" w:rsidTr="00817329">
        <w:tc>
          <w:tcPr>
            <w:tcW w:w="9736" w:type="dxa"/>
            <w:gridSpan w:val="3"/>
            <w:shd w:val="clear" w:color="auto" w:fill="auto"/>
          </w:tcPr>
          <w:p w:rsidR="00D412B8" w:rsidRPr="005B36FB" w:rsidRDefault="00D412B8" w:rsidP="00D412B8">
            <w:pPr>
              <w:rPr>
                <w:rFonts w:ascii="Arial" w:hAnsi="Arial" w:cs="Arial"/>
                <w:sz w:val="22"/>
                <w:szCs w:val="22"/>
              </w:rPr>
            </w:pPr>
          </w:p>
          <w:p w:rsidR="00D412B8" w:rsidRDefault="00D412B8" w:rsidP="00D412B8">
            <w:pPr>
              <w:rPr>
                <w:rFonts w:ascii="Arial" w:hAnsi="Arial" w:cs="Arial"/>
                <w:sz w:val="22"/>
                <w:szCs w:val="22"/>
              </w:rPr>
            </w:pPr>
          </w:p>
          <w:p w:rsidR="00D412B8" w:rsidRDefault="00D412B8" w:rsidP="00D412B8">
            <w:pPr>
              <w:rPr>
                <w:rFonts w:ascii="Arial" w:hAnsi="Arial" w:cs="Arial"/>
                <w:sz w:val="22"/>
                <w:szCs w:val="22"/>
              </w:rPr>
            </w:pPr>
          </w:p>
          <w:p w:rsidR="00D412B8" w:rsidRPr="005B36FB" w:rsidRDefault="00D412B8" w:rsidP="00D412B8">
            <w:pPr>
              <w:rPr>
                <w:rFonts w:ascii="Arial" w:hAnsi="Arial" w:cs="Arial"/>
                <w:sz w:val="22"/>
                <w:szCs w:val="22"/>
              </w:rPr>
            </w:pPr>
          </w:p>
        </w:tc>
      </w:tr>
    </w:tbl>
    <w:p w:rsidR="008E2BF1" w:rsidRDefault="008E2BF1" w:rsidP="009B08F6">
      <w:pPr>
        <w:rPr>
          <w:rFonts w:ascii="Arial" w:hAnsi="Arial" w:cs="Arial"/>
          <w:sz w:val="24"/>
        </w:rPr>
      </w:pPr>
      <w:r>
        <w:rPr>
          <w:rFonts w:ascii="Arial" w:hAnsi="Arial" w:cs="Arial"/>
          <w:noProof/>
          <w:sz w:val="24"/>
        </w:rPr>
        <w:lastRenderedPageBreak/>
        <w:drawing>
          <wp:inline distT="0" distB="0" distL="0" distR="0">
            <wp:extent cx="8418205" cy="6152032"/>
            <wp:effectExtent l="9208"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8437907" cy="6166430"/>
                    </a:xfrm>
                    <a:prstGeom prst="rect">
                      <a:avLst/>
                    </a:prstGeom>
                    <a:noFill/>
                    <a:ln>
                      <a:noFill/>
                    </a:ln>
                  </pic:spPr>
                </pic:pic>
              </a:graphicData>
            </a:graphic>
          </wp:inline>
        </w:drawing>
      </w:r>
    </w:p>
    <w:sectPr w:rsidR="008E2BF1"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163B"/>
    <w:multiLevelType w:val="hybridMultilevel"/>
    <w:tmpl w:val="F516F362"/>
    <w:lvl w:ilvl="0" w:tplc="AB30061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CC8D4C">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0289B7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F54AE3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3E5E08">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2CA0D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F86A7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C245E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DF27BC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B467BD"/>
    <w:multiLevelType w:val="hybridMultilevel"/>
    <w:tmpl w:val="0BAAC44C"/>
    <w:lvl w:ilvl="0" w:tplc="3030FF2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48804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6EC993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8C0798">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8E80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EDC507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D03B0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C2A3C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96514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DC31F3"/>
    <w:multiLevelType w:val="hybridMultilevel"/>
    <w:tmpl w:val="C7549C5C"/>
    <w:lvl w:ilvl="0" w:tplc="FAE02E6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A4CB9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E12F68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921EA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E6242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E8930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7EA4E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C7F44">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E0310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323FBE"/>
    <w:multiLevelType w:val="hybridMultilevel"/>
    <w:tmpl w:val="5D6A206E"/>
    <w:lvl w:ilvl="0" w:tplc="7488109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2642E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4423C2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4C696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F2364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7005E7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98415A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8F40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65A371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7"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23913CE1"/>
    <w:multiLevelType w:val="hybridMultilevel"/>
    <w:tmpl w:val="ACBC3FAC"/>
    <w:lvl w:ilvl="0" w:tplc="33129EFA">
      <w:start w:val="1"/>
      <w:numFmt w:val="decimal"/>
      <w:lvlText w:val="%1."/>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287776">
      <w:start w:val="1"/>
      <w:numFmt w:val="lowerLetter"/>
      <w:lvlText w:val="%2"/>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70D04C">
      <w:start w:val="1"/>
      <w:numFmt w:val="lowerRoman"/>
      <w:lvlText w:val="%3"/>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E8E519A">
      <w:start w:val="1"/>
      <w:numFmt w:val="decimal"/>
      <w:lvlText w:val="%4"/>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30ACA2">
      <w:start w:val="1"/>
      <w:numFmt w:val="lowerLetter"/>
      <w:lvlText w:val="%5"/>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8668A8E">
      <w:start w:val="1"/>
      <w:numFmt w:val="lowerRoman"/>
      <w:lvlText w:val="%6"/>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F83EA4">
      <w:start w:val="1"/>
      <w:numFmt w:val="decimal"/>
      <w:lvlText w:val="%7"/>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A88B0C">
      <w:start w:val="1"/>
      <w:numFmt w:val="lowerLetter"/>
      <w:lvlText w:val="%8"/>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B00D8E">
      <w:start w:val="1"/>
      <w:numFmt w:val="lowerRoman"/>
      <w:lvlText w:val="%9"/>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B3E14AA"/>
    <w:multiLevelType w:val="hybridMultilevel"/>
    <w:tmpl w:val="EDDA812A"/>
    <w:lvl w:ilvl="0" w:tplc="B6F69BF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246C3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5A8E05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A4B2E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0638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50E740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2AD7E4">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8242E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FA4065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0FF6E7B"/>
    <w:multiLevelType w:val="hybridMultilevel"/>
    <w:tmpl w:val="687CBA70"/>
    <w:lvl w:ilvl="0" w:tplc="CC3CAF6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9CCF2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A9B4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209FA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A2B2E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082C5B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A0CFC2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B0DFE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34752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2326FF"/>
    <w:multiLevelType w:val="hybridMultilevel"/>
    <w:tmpl w:val="7A28B218"/>
    <w:lvl w:ilvl="0" w:tplc="C540D5C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66C9F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BE22F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A06E38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6632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014BB0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418414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C2EFC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CB5A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D00CA4"/>
    <w:multiLevelType w:val="hybridMultilevel"/>
    <w:tmpl w:val="65E0C8AC"/>
    <w:lvl w:ilvl="0" w:tplc="2BD84EA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F8F5F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F88C60">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3E8DD2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F2769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5E6BA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E88A2F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4A3CF2">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F7EBC4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F2125D"/>
    <w:multiLevelType w:val="hybridMultilevel"/>
    <w:tmpl w:val="79D8BF6E"/>
    <w:lvl w:ilvl="0" w:tplc="90BE644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2D91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516EBE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BDCDBB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06CE6F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1633A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650154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F60CE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94295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33A4477"/>
    <w:multiLevelType w:val="hybridMultilevel"/>
    <w:tmpl w:val="AE16F9E8"/>
    <w:lvl w:ilvl="0" w:tplc="E81056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869CB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83C9628">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64686B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3C982E">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9E083B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202D6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774D4E8">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A12A43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3F95831"/>
    <w:multiLevelType w:val="hybridMultilevel"/>
    <w:tmpl w:val="24D6AEE6"/>
    <w:lvl w:ilvl="0" w:tplc="315C0A9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388B0E4">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AEC6D6">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E2D7A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7EDFD2">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592E7B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F080EBC">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5827D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7CA2A1A">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260007"/>
    <w:multiLevelType w:val="hybridMultilevel"/>
    <w:tmpl w:val="8322498A"/>
    <w:lvl w:ilvl="0" w:tplc="8D2C545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225E4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24E215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B0E75C">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9653C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54E288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B78749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241AC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C9BC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D167D57"/>
    <w:multiLevelType w:val="hybridMultilevel"/>
    <w:tmpl w:val="A4D030B6"/>
    <w:lvl w:ilvl="0" w:tplc="1D78DBD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BB84C8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7FAE89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296D0C6">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52675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D45FA4">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B80A4C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24DB0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B4CDB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2391E98"/>
    <w:multiLevelType w:val="hybridMultilevel"/>
    <w:tmpl w:val="B5E458AE"/>
    <w:lvl w:ilvl="0" w:tplc="9958599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E652F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18A7C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6087B8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28CA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809B7C">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CAF44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E687D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3D419DE">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6937EBB"/>
    <w:multiLevelType w:val="hybridMultilevel"/>
    <w:tmpl w:val="3DA0A8BA"/>
    <w:lvl w:ilvl="0" w:tplc="75DE2DA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41CFE1A">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4F47E2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E40E85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B0FB9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2D80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1CD77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A2087E">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998811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B7E47E0"/>
    <w:multiLevelType w:val="hybridMultilevel"/>
    <w:tmpl w:val="3708BB50"/>
    <w:lvl w:ilvl="0" w:tplc="7C8A4CD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F0DA90">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BA3EA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5182D52">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998FD5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CA37D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4A5DA8">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C5445B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401E48">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4FA0652"/>
    <w:multiLevelType w:val="hybridMultilevel"/>
    <w:tmpl w:val="3CAA8F3E"/>
    <w:lvl w:ilvl="0" w:tplc="BA783C8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9124A5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1B65F7C">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9024F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76EB5A">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10AD46">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28AA9E0">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ACCB27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AEB21C">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6BD38D6"/>
    <w:multiLevelType w:val="hybridMultilevel"/>
    <w:tmpl w:val="51AED26A"/>
    <w:lvl w:ilvl="0" w:tplc="A56A660A">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754F6F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0664A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6CB88A">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F64460">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1CE03E">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B4B06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50DAD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FCD3B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9105605"/>
    <w:multiLevelType w:val="hybridMultilevel"/>
    <w:tmpl w:val="7F9A968A"/>
    <w:lvl w:ilvl="0" w:tplc="B37AFA5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2EDD2">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0699F2">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E6740">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3EB37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EE43F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E1006">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C0F5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F68570">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6" w15:restartNumberingAfterBreak="0">
    <w:nsid w:val="6D326476"/>
    <w:multiLevelType w:val="hybridMultilevel"/>
    <w:tmpl w:val="A3742022"/>
    <w:lvl w:ilvl="0" w:tplc="21A40A4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34FF68">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4EA9E4">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E4EE1B4">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04C3A4">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AB609B0">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9DA2E6E">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918806C">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92F024">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82B5342"/>
    <w:multiLevelType w:val="hybridMultilevel"/>
    <w:tmpl w:val="AAB8089E"/>
    <w:lvl w:ilvl="0" w:tplc="EA381DC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40DA30">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A4C97A">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35052B8">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4E74A4">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EE9B72">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9C357A">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B2B00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CE9A92">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79B86947"/>
    <w:multiLevelType w:val="hybridMultilevel"/>
    <w:tmpl w:val="5316E224"/>
    <w:lvl w:ilvl="0" w:tplc="0D06123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887EBE">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C26EF2E">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A2139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5ED866">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BC0A2A">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5481F2">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8C1640">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AF06B52">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C8F4EC4"/>
    <w:multiLevelType w:val="hybridMultilevel"/>
    <w:tmpl w:val="12FCA1DC"/>
    <w:lvl w:ilvl="0" w:tplc="1840C71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C65B66">
      <w:start w:val="1"/>
      <w:numFmt w:val="bullet"/>
      <w:lvlText w:val="o"/>
      <w:lvlJc w:val="left"/>
      <w:pPr>
        <w:ind w:left="11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2C71AA">
      <w:start w:val="1"/>
      <w:numFmt w:val="bullet"/>
      <w:lvlText w:val="▪"/>
      <w:lvlJc w:val="left"/>
      <w:pPr>
        <w:ind w:left="19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FD0BFDE">
      <w:start w:val="1"/>
      <w:numFmt w:val="bullet"/>
      <w:lvlText w:val="•"/>
      <w:lvlJc w:val="left"/>
      <w:pPr>
        <w:ind w:left="26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E2784C">
      <w:start w:val="1"/>
      <w:numFmt w:val="bullet"/>
      <w:lvlText w:val="o"/>
      <w:lvlJc w:val="left"/>
      <w:pPr>
        <w:ind w:left="33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9C8288">
      <w:start w:val="1"/>
      <w:numFmt w:val="bullet"/>
      <w:lvlText w:val="▪"/>
      <w:lvlJc w:val="left"/>
      <w:pPr>
        <w:ind w:left="40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8638A">
      <w:start w:val="1"/>
      <w:numFmt w:val="bullet"/>
      <w:lvlText w:val="•"/>
      <w:lvlJc w:val="left"/>
      <w:pPr>
        <w:ind w:left="4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8CBB56">
      <w:start w:val="1"/>
      <w:numFmt w:val="bullet"/>
      <w:lvlText w:val="o"/>
      <w:lvlJc w:val="left"/>
      <w:pPr>
        <w:ind w:left="55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F824C6">
      <w:start w:val="1"/>
      <w:numFmt w:val="bullet"/>
      <w:lvlText w:val="▪"/>
      <w:lvlJc w:val="left"/>
      <w:pPr>
        <w:ind w:left="62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7"/>
  </w:num>
  <w:num w:numId="3">
    <w:abstractNumId w:val="11"/>
  </w:num>
  <w:num w:numId="4">
    <w:abstractNumId w:val="0"/>
  </w:num>
  <w:num w:numId="5">
    <w:abstractNumId w:val="5"/>
  </w:num>
  <w:num w:numId="6">
    <w:abstractNumId w:val="6"/>
  </w:num>
  <w:num w:numId="7">
    <w:abstractNumId w:val="27"/>
  </w:num>
  <w:num w:numId="8">
    <w:abstractNumId w:val="9"/>
  </w:num>
  <w:num w:numId="9">
    <w:abstractNumId w:val="18"/>
  </w:num>
  <w:num w:numId="10">
    <w:abstractNumId w:val="29"/>
  </w:num>
  <w:num w:numId="11">
    <w:abstractNumId w:val="1"/>
  </w:num>
  <w:num w:numId="12">
    <w:abstractNumId w:val="12"/>
  </w:num>
  <w:num w:numId="13">
    <w:abstractNumId w:val="16"/>
  </w:num>
  <w:num w:numId="14">
    <w:abstractNumId w:val="14"/>
  </w:num>
  <w:num w:numId="15">
    <w:abstractNumId w:val="2"/>
  </w:num>
  <w:num w:numId="16">
    <w:abstractNumId w:val="17"/>
  </w:num>
  <w:num w:numId="17">
    <w:abstractNumId w:val="26"/>
  </w:num>
  <w:num w:numId="18">
    <w:abstractNumId w:val="4"/>
  </w:num>
  <w:num w:numId="19">
    <w:abstractNumId w:val="3"/>
  </w:num>
  <w:num w:numId="20">
    <w:abstractNumId w:val="10"/>
  </w:num>
  <w:num w:numId="21">
    <w:abstractNumId w:val="22"/>
  </w:num>
  <w:num w:numId="22">
    <w:abstractNumId w:val="13"/>
  </w:num>
  <w:num w:numId="23">
    <w:abstractNumId w:val="23"/>
  </w:num>
  <w:num w:numId="24">
    <w:abstractNumId w:val="19"/>
  </w:num>
  <w:num w:numId="25">
    <w:abstractNumId w:val="24"/>
  </w:num>
  <w:num w:numId="26">
    <w:abstractNumId w:val="15"/>
  </w:num>
  <w:num w:numId="27">
    <w:abstractNumId w:val="21"/>
  </w:num>
  <w:num w:numId="28">
    <w:abstractNumId w:val="28"/>
  </w:num>
  <w:num w:numId="29">
    <w:abstractNumId w:val="2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67F1E"/>
    <w:rsid w:val="000863E8"/>
    <w:rsid w:val="00105268"/>
    <w:rsid w:val="00106374"/>
    <w:rsid w:val="0012569C"/>
    <w:rsid w:val="00127D16"/>
    <w:rsid w:val="0013070D"/>
    <w:rsid w:val="00142AE7"/>
    <w:rsid w:val="0015349B"/>
    <w:rsid w:val="00156A10"/>
    <w:rsid w:val="001B5801"/>
    <w:rsid w:val="001C1022"/>
    <w:rsid w:val="00201822"/>
    <w:rsid w:val="00205534"/>
    <w:rsid w:val="00217B3D"/>
    <w:rsid w:val="002274CC"/>
    <w:rsid w:val="002311A4"/>
    <w:rsid w:val="00264E93"/>
    <w:rsid w:val="002662E3"/>
    <w:rsid w:val="00294420"/>
    <w:rsid w:val="002B4724"/>
    <w:rsid w:val="002C143A"/>
    <w:rsid w:val="002C1636"/>
    <w:rsid w:val="002D6916"/>
    <w:rsid w:val="002F690C"/>
    <w:rsid w:val="00321A61"/>
    <w:rsid w:val="00347805"/>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D72A0"/>
    <w:rsid w:val="004F3C9E"/>
    <w:rsid w:val="005146A5"/>
    <w:rsid w:val="00562CCE"/>
    <w:rsid w:val="005651D4"/>
    <w:rsid w:val="00583213"/>
    <w:rsid w:val="00584BF0"/>
    <w:rsid w:val="005B2B53"/>
    <w:rsid w:val="005B36FB"/>
    <w:rsid w:val="005C4DC5"/>
    <w:rsid w:val="005D1BB9"/>
    <w:rsid w:val="006269E2"/>
    <w:rsid w:val="006406A8"/>
    <w:rsid w:val="0064366E"/>
    <w:rsid w:val="00666F21"/>
    <w:rsid w:val="006A3337"/>
    <w:rsid w:val="006C242F"/>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569CA"/>
    <w:rsid w:val="00882ADD"/>
    <w:rsid w:val="0089752B"/>
    <w:rsid w:val="008E2BF1"/>
    <w:rsid w:val="008F309F"/>
    <w:rsid w:val="008F6469"/>
    <w:rsid w:val="0090705B"/>
    <w:rsid w:val="00920379"/>
    <w:rsid w:val="0092481A"/>
    <w:rsid w:val="00950E65"/>
    <w:rsid w:val="00952489"/>
    <w:rsid w:val="00955657"/>
    <w:rsid w:val="009719A3"/>
    <w:rsid w:val="00992BF9"/>
    <w:rsid w:val="009B08F6"/>
    <w:rsid w:val="009B6F09"/>
    <w:rsid w:val="009D004B"/>
    <w:rsid w:val="009D25D2"/>
    <w:rsid w:val="009D2C47"/>
    <w:rsid w:val="009E606D"/>
    <w:rsid w:val="009F743F"/>
    <w:rsid w:val="00A50A87"/>
    <w:rsid w:val="00A51A44"/>
    <w:rsid w:val="00A631D0"/>
    <w:rsid w:val="00AD3A14"/>
    <w:rsid w:val="00B11BBC"/>
    <w:rsid w:val="00B54CCD"/>
    <w:rsid w:val="00B56A1A"/>
    <w:rsid w:val="00B6526F"/>
    <w:rsid w:val="00BE0E63"/>
    <w:rsid w:val="00C1462C"/>
    <w:rsid w:val="00C20338"/>
    <w:rsid w:val="00C3013A"/>
    <w:rsid w:val="00C50380"/>
    <w:rsid w:val="00C84E79"/>
    <w:rsid w:val="00C947DA"/>
    <w:rsid w:val="00CA2C5A"/>
    <w:rsid w:val="00CB2A21"/>
    <w:rsid w:val="00CC2001"/>
    <w:rsid w:val="00CD1D14"/>
    <w:rsid w:val="00CE2C50"/>
    <w:rsid w:val="00CF627C"/>
    <w:rsid w:val="00D0699B"/>
    <w:rsid w:val="00D06BE1"/>
    <w:rsid w:val="00D1206A"/>
    <w:rsid w:val="00D35AC8"/>
    <w:rsid w:val="00D362C6"/>
    <w:rsid w:val="00D36585"/>
    <w:rsid w:val="00D412B8"/>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9369B"/>
    <w:rsid w:val="00EA3AAD"/>
    <w:rsid w:val="00EE6BE4"/>
    <w:rsid w:val="00EF4620"/>
    <w:rsid w:val="00F04136"/>
    <w:rsid w:val="00F05550"/>
    <w:rsid w:val="00F07013"/>
    <w:rsid w:val="00F222E3"/>
    <w:rsid w:val="00F31584"/>
    <w:rsid w:val="00F459CF"/>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64BD450"/>
  <w15:chartTrackingRefBased/>
  <w15:docId w15:val="{AC80E469-2BF7-4E1A-A6DE-C04262D7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EF25F-0499-4227-B49D-592B55E2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2</TotalTime>
  <Pages>7</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7</cp:revision>
  <cp:lastPrinted>2018-09-10T23:41:00Z</cp:lastPrinted>
  <dcterms:created xsi:type="dcterms:W3CDTF">2019-10-23T07:21:00Z</dcterms:created>
  <dcterms:modified xsi:type="dcterms:W3CDTF">2019-10-23T08:01:00Z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