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51FA5"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641BE5FD"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530E14" w14:textId="184AAFF3" w:rsidR="001B5801" w:rsidRPr="005B36FB" w:rsidRDefault="001B5801" w:rsidP="00D965CE">
      <w:pPr>
        <w:jc w:val="center"/>
        <w:rPr>
          <w:rFonts w:ascii="Arial" w:hAnsi="Arial" w:cs="Arial"/>
          <w:sz w:val="28"/>
        </w:rPr>
      </w:pPr>
      <w:r w:rsidRPr="001B5801">
        <w:rPr>
          <w:rFonts w:ascii="Arial" w:hAnsi="Arial" w:cs="Arial"/>
          <w:sz w:val="28"/>
        </w:rPr>
        <w:t>(</w:t>
      </w:r>
      <w:r w:rsidR="00B53D3E">
        <w:rPr>
          <w:rFonts w:ascii="Arial" w:hAnsi="Arial" w:cs="Arial"/>
          <w:sz w:val="28"/>
        </w:rPr>
        <w:t>Fall 20</w:t>
      </w:r>
      <w:r w:rsidR="000E7A0F">
        <w:rPr>
          <w:rFonts w:ascii="Arial" w:hAnsi="Arial" w:cs="Arial"/>
          <w:sz w:val="28"/>
        </w:rPr>
        <w:t>20</w:t>
      </w:r>
      <w:r w:rsidRPr="001B5801">
        <w:rPr>
          <w:rFonts w:ascii="Arial" w:hAnsi="Arial" w:cs="Arial"/>
          <w:sz w:val="28"/>
        </w:rPr>
        <w:t>)</w:t>
      </w:r>
    </w:p>
    <w:p w14:paraId="164FCFB6"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2069E122" w14:textId="77777777" w:rsidTr="005B36FB">
        <w:tc>
          <w:tcPr>
            <w:tcW w:w="2857" w:type="dxa"/>
          </w:tcPr>
          <w:p w14:paraId="0EE046AC"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4D03E7E2" w14:textId="77777777" w:rsidR="00B53D3E" w:rsidRPr="00B53D3E" w:rsidRDefault="00B53D3E" w:rsidP="00B53D3E">
            <w:pPr>
              <w:rPr>
                <w:rFonts w:ascii="Arial" w:hAnsi="Arial" w:cs="Arial"/>
                <w:sz w:val="22"/>
                <w:szCs w:val="22"/>
              </w:rPr>
            </w:pPr>
            <w:r w:rsidRPr="00B53D3E">
              <w:rPr>
                <w:rFonts w:ascii="Arial" w:hAnsi="Arial" w:cs="Arial"/>
                <w:sz w:val="22"/>
                <w:szCs w:val="22"/>
              </w:rPr>
              <w:t xml:space="preserve">ANT 3111 Topics in Anthropology </w:t>
            </w:r>
          </w:p>
          <w:p w14:paraId="29E3BA2C" w14:textId="77777777" w:rsidR="005B36FB" w:rsidRPr="006A3337" w:rsidRDefault="005B36FB" w:rsidP="00156A10">
            <w:pPr>
              <w:rPr>
                <w:rFonts w:ascii="Arial" w:hAnsi="Arial" w:cs="Arial"/>
                <w:sz w:val="22"/>
                <w:szCs w:val="22"/>
              </w:rPr>
            </w:pPr>
          </w:p>
        </w:tc>
      </w:tr>
      <w:tr w:rsidR="005B36FB" w:rsidRPr="006A3337" w14:paraId="6D65CF1D" w14:textId="77777777" w:rsidTr="005B36FB">
        <w:tc>
          <w:tcPr>
            <w:tcW w:w="2857" w:type="dxa"/>
          </w:tcPr>
          <w:p w14:paraId="18EEA334"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F2018D7" w14:textId="4E4BC475" w:rsidR="005B36FB" w:rsidRPr="006A3337" w:rsidRDefault="005B36FB" w:rsidP="005B36FB">
            <w:pPr>
              <w:rPr>
                <w:rFonts w:ascii="Arial" w:hAnsi="Arial" w:cs="Arial"/>
                <w:sz w:val="22"/>
                <w:szCs w:val="22"/>
              </w:rPr>
            </w:pPr>
          </w:p>
        </w:tc>
      </w:tr>
      <w:tr w:rsidR="005B36FB" w:rsidRPr="006A3337" w14:paraId="7F605069" w14:textId="77777777" w:rsidTr="005B36FB">
        <w:tc>
          <w:tcPr>
            <w:tcW w:w="9736" w:type="dxa"/>
            <w:gridSpan w:val="2"/>
            <w:vAlign w:val="center"/>
          </w:tcPr>
          <w:p w14:paraId="75C771A9"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0E87448E" w14:textId="77777777" w:rsidTr="005B36FB">
        <w:tc>
          <w:tcPr>
            <w:tcW w:w="2857" w:type="dxa"/>
          </w:tcPr>
          <w:p w14:paraId="2CF9BB4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391E192" w14:textId="77777777" w:rsidR="005B36FB" w:rsidRPr="006A3337" w:rsidRDefault="00EF01FF" w:rsidP="005B36FB">
            <w:pPr>
              <w:rPr>
                <w:rFonts w:ascii="Arial" w:hAnsi="Arial" w:cs="Arial"/>
                <w:sz w:val="22"/>
                <w:szCs w:val="22"/>
              </w:rPr>
            </w:pPr>
            <w:r w:rsidRPr="00EF01FF">
              <w:rPr>
                <w:rFonts w:ascii="Arial" w:hAnsi="Arial" w:cs="Arial"/>
                <w:sz w:val="22"/>
                <w:szCs w:val="22"/>
              </w:rPr>
              <w:t xml:space="preserve">Debra J Occhi, PhD </w:t>
            </w:r>
          </w:p>
        </w:tc>
      </w:tr>
      <w:tr w:rsidR="005B36FB" w:rsidRPr="006A3337" w14:paraId="7BBAC019" w14:textId="77777777" w:rsidTr="005B36FB">
        <w:tc>
          <w:tcPr>
            <w:tcW w:w="2857" w:type="dxa"/>
          </w:tcPr>
          <w:p w14:paraId="765DBCFF"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0528726F" w14:textId="77777777" w:rsidR="005B36FB" w:rsidRPr="006A3337" w:rsidRDefault="00EF01FF" w:rsidP="005B36FB">
            <w:pPr>
              <w:rPr>
                <w:rFonts w:ascii="Arial" w:hAnsi="Arial" w:cs="Arial"/>
                <w:sz w:val="22"/>
                <w:szCs w:val="22"/>
              </w:rPr>
            </w:pPr>
            <w:r w:rsidRPr="00EF01FF">
              <w:rPr>
                <w:rFonts w:ascii="Arial" w:hAnsi="Arial" w:cs="Arial"/>
                <w:sz w:val="22"/>
                <w:szCs w:val="22"/>
              </w:rPr>
              <w:t xml:space="preserve">docchi@sky.miyazaki-mic.ac.jp </w:t>
            </w:r>
          </w:p>
        </w:tc>
      </w:tr>
      <w:tr w:rsidR="005B36FB" w:rsidRPr="006A3337" w14:paraId="65D92328" w14:textId="77777777" w:rsidTr="005B36FB">
        <w:tc>
          <w:tcPr>
            <w:tcW w:w="2857" w:type="dxa"/>
          </w:tcPr>
          <w:p w14:paraId="46686CA1"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F1C258B" w14:textId="2A9FAFAF" w:rsidR="005B36FB" w:rsidRPr="006A3337" w:rsidRDefault="00EF01FF" w:rsidP="002E008A">
            <w:pPr>
              <w:rPr>
                <w:rFonts w:ascii="Arial" w:hAnsi="Arial" w:cs="Arial"/>
                <w:sz w:val="22"/>
                <w:szCs w:val="22"/>
              </w:rPr>
            </w:pPr>
            <w:r w:rsidRPr="00EF01FF">
              <w:rPr>
                <w:rFonts w:ascii="Arial" w:hAnsi="Arial" w:cs="Arial"/>
                <w:sz w:val="22"/>
                <w:szCs w:val="22"/>
              </w:rPr>
              <w:t xml:space="preserve">2-206 </w:t>
            </w:r>
          </w:p>
        </w:tc>
      </w:tr>
      <w:tr w:rsidR="005B36FB" w:rsidRPr="006A3337" w14:paraId="77FC029E" w14:textId="77777777" w:rsidTr="005B36FB">
        <w:tc>
          <w:tcPr>
            <w:tcW w:w="2857" w:type="dxa"/>
          </w:tcPr>
          <w:p w14:paraId="56269151"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0A1BDD3" w14:textId="0FBAD00B" w:rsidR="005B36FB" w:rsidRPr="006A3337" w:rsidRDefault="000E7A0F" w:rsidP="00E43E01">
            <w:pPr>
              <w:rPr>
                <w:rFonts w:ascii="Arial" w:hAnsi="Arial" w:cs="Arial"/>
                <w:sz w:val="22"/>
                <w:szCs w:val="22"/>
              </w:rPr>
            </w:pPr>
            <w:r>
              <w:rPr>
                <w:rFonts w:ascii="Arial" w:hAnsi="Arial" w:cs="Arial"/>
                <w:sz w:val="22"/>
                <w:szCs w:val="22"/>
              </w:rPr>
              <w:t>TBA</w:t>
            </w:r>
            <w:bookmarkStart w:id="0" w:name="_GoBack"/>
            <w:bookmarkEnd w:id="0"/>
          </w:p>
        </w:tc>
      </w:tr>
      <w:tr w:rsidR="005B36FB" w:rsidRPr="006A3337" w14:paraId="29347400" w14:textId="77777777" w:rsidTr="005B36FB">
        <w:tc>
          <w:tcPr>
            <w:tcW w:w="9736" w:type="dxa"/>
            <w:gridSpan w:val="2"/>
            <w:vAlign w:val="center"/>
          </w:tcPr>
          <w:p w14:paraId="19FD65BB"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E08719A" w14:textId="77777777" w:rsidTr="005B36FB">
        <w:tc>
          <w:tcPr>
            <w:tcW w:w="2857" w:type="dxa"/>
          </w:tcPr>
          <w:p w14:paraId="5C52FF43"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77179051" w14:textId="77777777" w:rsidR="005B36FB" w:rsidRPr="006A3337" w:rsidRDefault="005B36FB" w:rsidP="005B36FB">
            <w:pPr>
              <w:rPr>
                <w:rFonts w:ascii="Arial" w:hAnsi="Arial" w:cs="Arial"/>
                <w:sz w:val="22"/>
                <w:szCs w:val="22"/>
              </w:rPr>
            </w:pPr>
          </w:p>
        </w:tc>
      </w:tr>
      <w:tr w:rsidR="005B36FB" w:rsidRPr="006A3337" w14:paraId="4753D045" w14:textId="77777777" w:rsidTr="005B36FB">
        <w:tc>
          <w:tcPr>
            <w:tcW w:w="2857" w:type="dxa"/>
          </w:tcPr>
          <w:p w14:paraId="04FB1CA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087083D" w14:textId="77777777" w:rsidR="005B36FB" w:rsidRPr="006A3337" w:rsidRDefault="005B36FB" w:rsidP="005B36FB">
            <w:pPr>
              <w:rPr>
                <w:rFonts w:ascii="Arial" w:hAnsi="Arial" w:cs="Arial"/>
                <w:sz w:val="22"/>
                <w:szCs w:val="22"/>
              </w:rPr>
            </w:pPr>
          </w:p>
        </w:tc>
      </w:tr>
      <w:tr w:rsidR="005B36FB" w:rsidRPr="006A3337" w14:paraId="1C0DDEE0" w14:textId="77777777" w:rsidTr="005B36FB">
        <w:tc>
          <w:tcPr>
            <w:tcW w:w="2857" w:type="dxa"/>
          </w:tcPr>
          <w:p w14:paraId="7569C52C"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75BE2E94" w14:textId="77777777" w:rsidR="005B36FB" w:rsidRPr="006A3337" w:rsidRDefault="005B36FB" w:rsidP="005B36FB">
            <w:pPr>
              <w:rPr>
                <w:rFonts w:ascii="Arial" w:hAnsi="Arial" w:cs="Arial"/>
                <w:sz w:val="22"/>
                <w:szCs w:val="22"/>
              </w:rPr>
            </w:pPr>
          </w:p>
        </w:tc>
      </w:tr>
      <w:tr w:rsidR="005B36FB" w:rsidRPr="006A3337" w14:paraId="4FF58B8C" w14:textId="77777777" w:rsidTr="005B36FB">
        <w:tc>
          <w:tcPr>
            <w:tcW w:w="2857" w:type="dxa"/>
          </w:tcPr>
          <w:p w14:paraId="5B2BFBA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416161E6" w14:textId="77777777" w:rsidR="005B36FB" w:rsidRPr="006A3337" w:rsidRDefault="005B36FB" w:rsidP="005B36FB">
            <w:pPr>
              <w:rPr>
                <w:rFonts w:ascii="Arial" w:hAnsi="Arial" w:cs="Arial"/>
                <w:sz w:val="22"/>
                <w:szCs w:val="22"/>
              </w:rPr>
            </w:pPr>
          </w:p>
        </w:tc>
      </w:tr>
    </w:tbl>
    <w:p w14:paraId="19F74F48"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92303DE" w14:textId="77777777" w:rsidTr="00817329">
        <w:tc>
          <w:tcPr>
            <w:tcW w:w="9736" w:type="dxa"/>
            <w:gridSpan w:val="3"/>
            <w:shd w:val="clear" w:color="auto" w:fill="auto"/>
          </w:tcPr>
          <w:p w14:paraId="3FA93354"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6BB0610" w14:textId="77777777" w:rsidTr="00817329">
        <w:tc>
          <w:tcPr>
            <w:tcW w:w="9736" w:type="dxa"/>
            <w:gridSpan w:val="3"/>
            <w:shd w:val="clear" w:color="auto" w:fill="auto"/>
          </w:tcPr>
          <w:p w14:paraId="2F583A22" w14:textId="77777777" w:rsidR="005B36FB" w:rsidRPr="005B36FB" w:rsidRDefault="008D40B1" w:rsidP="008D40B1">
            <w:pPr>
              <w:rPr>
                <w:rFonts w:ascii="Arial" w:hAnsi="Arial" w:cs="Arial"/>
                <w:sz w:val="22"/>
                <w:szCs w:val="22"/>
              </w:rPr>
            </w:pPr>
            <w:r w:rsidRPr="008D40B1">
              <w:rPr>
                <w:rFonts w:ascii="Arial" w:hAnsi="Arial" w:cs="Arial"/>
                <w:sz w:val="22"/>
                <w:szCs w:val="22"/>
              </w:rPr>
              <w:t xml:space="preserve">This course provides for extended study of selected issues, areas, or methods in anthropology. Course focus varies at the discretion of the instructor. </w:t>
            </w:r>
          </w:p>
        </w:tc>
      </w:tr>
      <w:tr w:rsidR="009B08F6" w:rsidRPr="005B36FB" w14:paraId="6B325B9C" w14:textId="77777777" w:rsidTr="00817329">
        <w:tc>
          <w:tcPr>
            <w:tcW w:w="9736" w:type="dxa"/>
            <w:gridSpan w:val="3"/>
            <w:shd w:val="clear" w:color="auto" w:fill="auto"/>
          </w:tcPr>
          <w:p w14:paraId="2FE47A3E"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1A077A01" w14:textId="77777777" w:rsidTr="00817329">
        <w:tc>
          <w:tcPr>
            <w:tcW w:w="9736" w:type="dxa"/>
            <w:gridSpan w:val="3"/>
            <w:shd w:val="clear" w:color="auto" w:fill="auto"/>
          </w:tcPr>
          <w:p w14:paraId="05F16DA1" w14:textId="3E2C17F5" w:rsidR="00435C5C" w:rsidRPr="005B36FB" w:rsidRDefault="008D40B1" w:rsidP="00720D05">
            <w:pPr>
              <w:rPr>
                <w:rFonts w:ascii="Arial" w:hAnsi="Arial" w:cs="Arial"/>
                <w:sz w:val="22"/>
                <w:szCs w:val="22"/>
              </w:rPr>
            </w:pPr>
            <w:r w:rsidRPr="008D40B1">
              <w:rPr>
                <w:rFonts w:ascii="Arial" w:hAnsi="Arial" w:cs="Arial"/>
                <w:sz w:val="22"/>
                <w:szCs w:val="22"/>
              </w:rPr>
              <w:t xml:space="preserve">This course will examine the anthropology of the human body, </w:t>
            </w:r>
            <w:r>
              <w:rPr>
                <w:rFonts w:ascii="Arial" w:hAnsi="Arial" w:cs="Arial"/>
                <w:sz w:val="22"/>
                <w:szCs w:val="22"/>
              </w:rPr>
              <w:t xml:space="preserve">working between our species-level and cultural-level issues </w:t>
            </w:r>
            <w:r w:rsidRPr="008D40B1">
              <w:rPr>
                <w:rFonts w:ascii="Arial" w:hAnsi="Arial" w:cs="Arial"/>
                <w:sz w:val="22"/>
                <w:szCs w:val="22"/>
              </w:rPr>
              <w:t>including our genetic inheritance</w:t>
            </w:r>
            <w:r>
              <w:rPr>
                <w:rFonts w:ascii="Arial" w:hAnsi="Arial" w:cs="Arial"/>
                <w:sz w:val="22"/>
                <w:szCs w:val="22"/>
              </w:rPr>
              <w:t xml:space="preserve"> and anatomy</w:t>
            </w:r>
            <w:r w:rsidRPr="008D40B1">
              <w:rPr>
                <w:rFonts w:ascii="Arial" w:hAnsi="Arial" w:cs="Arial"/>
                <w:sz w:val="22"/>
                <w:szCs w:val="22"/>
              </w:rPr>
              <w:t xml:space="preserve">, cultural responses to illness, </w:t>
            </w:r>
            <w:r>
              <w:rPr>
                <w:rFonts w:ascii="Arial" w:hAnsi="Arial" w:cs="Arial"/>
                <w:sz w:val="22"/>
                <w:szCs w:val="22"/>
              </w:rPr>
              <w:t>and culture-specific illnesses. Where possible, we will explore solutions</w:t>
            </w:r>
            <w:r w:rsidRPr="008D40B1">
              <w:rPr>
                <w:rFonts w:ascii="Arial" w:hAnsi="Arial" w:cs="Arial"/>
                <w:sz w:val="22"/>
                <w:szCs w:val="22"/>
              </w:rPr>
              <w:t xml:space="preserve"> </w:t>
            </w:r>
            <w:r>
              <w:rPr>
                <w:rFonts w:ascii="Arial" w:hAnsi="Arial" w:cs="Arial"/>
                <w:sz w:val="22"/>
                <w:szCs w:val="22"/>
              </w:rPr>
              <w:t xml:space="preserve">to </w:t>
            </w:r>
            <w:r w:rsidRPr="008D40B1">
              <w:rPr>
                <w:rFonts w:ascii="Arial" w:hAnsi="Arial" w:cs="Arial"/>
                <w:sz w:val="22"/>
                <w:szCs w:val="22"/>
              </w:rPr>
              <w:t xml:space="preserve">the </w:t>
            </w:r>
            <w:r>
              <w:rPr>
                <w:rFonts w:ascii="Arial" w:hAnsi="Arial" w:cs="Arial"/>
                <w:sz w:val="22"/>
                <w:szCs w:val="22"/>
              </w:rPr>
              <w:t>conflicts between physical and social needs faced by many contemporary humans, parti</w:t>
            </w:r>
            <w:r w:rsidR="00B9605E">
              <w:rPr>
                <w:rFonts w:ascii="Arial" w:hAnsi="Arial" w:cs="Arial"/>
                <w:sz w:val="22"/>
                <w:szCs w:val="22"/>
              </w:rPr>
              <w:t xml:space="preserve">cularly the problem of </w:t>
            </w:r>
            <w:proofErr w:type="spellStart"/>
            <w:r w:rsidR="00B9605E">
              <w:rPr>
                <w:rFonts w:ascii="Arial" w:hAnsi="Arial" w:cs="Arial"/>
                <w:sz w:val="22"/>
                <w:szCs w:val="22"/>
              </w:rPr>
              <w:t>sedentism</w:t>
            </w:r>
            <w:proofErr w:type="spellEnd"/>
            <w:r w:rsidR="00B9605E">
              <w:rPr>
                <w:rFonts w:ascii="Arial" w:hAnsi="Arial" w:cs="Arial"/>
                <w:sz w:val="22"/>
                <w:szCs w:val="22"/>
              </w:rPr>
              <w:t xml:space="preserve"> </w:t>
            </w:r>
            <w:r w:rsidR="00720D05">
              <w:rPr>
                <w:rFonts w:ascii="Arial" w:hAnsi="Arial" w:cs="Arial"/>
                <w:sz w:val="22"/>
                <w:szCs w:val="22"/>
              </w:rPr>
              <w:t>(too much time sitting)</w:t>
            </w:r>
            <w:r w:rsidR="00B9605E">
              <w:rPr>
                <w:rFonts w:ascii="Arial" w:hAnsi="Arial" w:cs="Arial"/>
                <w:sz w:val="22"/>
                <w:szCs w:val="22"/>
              </w:rPr>
              <w:t>.</w:t>
            </w:r>
            <w:r w:rsidR="00720D05">
              <w:rPr>
                <w:rFonts w:ascii="Arial" w:hAnsi="Arial" w:cs="Arial"/>
                <w:sz w:val="22"/>
                <w:szCs w:val="22"/>
              </w:rPr>
              <w:t xml:space="preserve"> Wear clothes and shoes that allow free movement.</w:t>
            </w:r>
          </w:p>
        </w:tc>
      </w:tr>
      <w:tr w:rsidR="005B36FB" w:rsidRPr="005B36FB" w14:paraId="54406EC8" w14:textId="77777777" w:rsidTr="00817329">
        <w:tc>
          <w:tcPr>
            <w:tcW w:w="9736" w:type="dxa"/>
            <w:gridSpan w:val="3"/>
            <w:shd w:val="clear" w:color="auto" w:fill="auto"/>
          </w:tcPr>
          <w:p w14:paraId="2BE03AE7"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5782F73E" w14:textId="77777777" w:rsidTr="005B36FB">
        <w:tc>
          <w:tcPr>
            <w:tcW w:w="1570" w:type="dxa"/>
            <w:shd w:val="clear" w:color="auto" w:fill="auto"/>
          </w:tcPr>
          <w:p w14:paraId="46E6D7B5"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20EE078F"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6A4B36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7EABF036" w14:textId="77777777" w:rsidTr="005B36FB">
        <w:tc>
          <w:tcPr>
            <w:tcW w:w="1570" w:type="dxa"/>
            <w:shd w:val="clear" w:color="auto" w:fill="auto"/>
          </w:tcPr>
          <w:p w14:paraId="5653DF49"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AA9E496" w14:textId="77777777" w:rsidR="00435C5C" w:rsidRPr="005B36FB" w:rsidRDefault="008D40B1" w:rsidP="008D40B1">
            <w:pPr>
              <w:jc w:val="left"/>
              <w:rPr>
                <w:rFonts w:ascii="Arial" w:hAnsi="Arial" w:cs="Arial"/>
                <w:sz w:val="22"/>
                <w:szCs w:val="22"/>
              </w:rPr>
            </w:pPr>
            <w:r w:rsidRPr="008D40B1">
              <w:rPr>
                <w:rFonts w:ascii="Arial" w:hAnsi="Arial" w:cs="Arial"/>
                <w:sz w:val="22"/>
                <w:szCs w:val="22"/>
              </w:rPr>
              <w:t xml:space="preserve">Introduction </w:t>
            </w:r>
          </w:p>
        </w:tc>
        <w:tc>
          <w:tcPr>
            <w:tcW w:w="5151" w:type="dxa"/>
            <w:shd w:val="clear" w:color="auto" w:fill="auto"/>
          </w:tcPr>
          <w:p w14:paraId="12B32C01" w14:textId="77777777" w:rsidR="00435C5C" w:rsidRPr="005B36FB" w:rsidRDefault="008D40B1" w:rsidP="008D40B1">
            <w:pPr>
              <w:tabs>
                <w:tab w:val="left" w:pos="1340"/>
              </w:tabs>
              <w:jc w:val="left"/>
              <w:rPr>
                <w:rFonts w:ascii="Arial" w:hAnsi="Arial" w:cs="Arial"/>
                <w:sz w:val="22"/>
                <w:szCs w:val="22"/>
              </w:rPr>
            </w:pPr>
            <w:r w:rsidRPr="008D40B1">
              <w:rPr>
                <w:rFonts w:ascii="Arial" w:hAnsi="Arial" w:cs="Arial"/>
                <w:sz w:val="22"/>
                <w:szCs w:val="22"/>
              </w:rPr>
              <w:t xml:space="preserve">Syllabus discussion and assessment </w:t>
            </w:r>
          </w:p>
        </w:tc>
      </w:tr>
      <w:tr w:rsidR="00435C5C" w:rsidRPr="005B36FB" w14:paraId="75BC59E4" w14:textId="77777777" w:rsidTr="005B36FB">
        <w:tc>
          <w:tcPr>
            <w:tcW w:w="1570" w:type="dxa"/>
            <w:shd w:val="clear" w:color="auto" w:fill="auto"/>
          </w:tcPr>
          <w:p w14:paraId="252B3D42"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6D9C759" w14:textId="77777777" w:rsidR="00435C5C" w:rsidRPr="005B36FB" w:rsidRDefault="008D40B1" w:rsidP="005B36FB">
            <w:pPr>
              <w:jc w:val="center"/>
              <w:rPr>
                <w:rFonts w:ascii="Arial" w:hAnsi="Arial" w:cs="Arial"/>
                <w:sz w:val="22"/>
                <w:szCs w:val="22"/>
              </w:rPr>
            </w:pPr>
            <w:r>
              <w:rPr>
                <w:rFonts w:ascii="Arial" w:hAnsi="Arial" w:cs="Arial"/>
                <w:sz w:val="22"/>
                <w:szCs w:val="22"/>
              </w:rPr>
              <w:t>Are you a couch potato?</w:t>
            </w:r>
            <w:r w:rsidR="006E14E5">
              <w:rPr>
                <w:rFonts w:ascii="Arial" w:hAnsi="Arial" w:cs="Arial"/>
                <w:sz w:val="22"/>
                <w:szCs w:val="22"/>
              </w:rPr>
              <w:t xml:space="preserve"> 1</w:t>
            </w:r>
          </w:p>
        </w:tc>
        <w:tc>
          <w:tcPr>
            <w:tcW w:w="5151" w:type="dxa"/>
            <w:shd w:val="clear" w:color="auto" w:fill="auto"/>
          </w:tcPr>
          <w:p w14:paraId="6BC167EA" w14:textId="0A4F98A5" w:rsidR="00435C5C" w:rsidRPr="005B36FB" w:rsidRDefault="002E008A" w:rsidP="005B36FB">
            <w:pPr>
              <w:jc w:val="center"/>
              <w:rPr>
                <w:rFonts w:ascii="Arial" w:hAnsi="Arial" w:cs="Arial"/>
                <w:sz w:val="22"/>
                <w:szCs w:val="22"/>
              </w:rPr>
            </w:pPr>
            <w:r>
              <w:rPr>
                <w:rFonts w:ascii="Arial" w:hAnsi="Arial" w:cs="Arial"/>
                <w:sz w:val="22"/>
                <w:szCs w:val="22"/>
              </w:rPr>
              <w:t>S</w:t>
            </w:r>
            <w:r w:rsidR="008D40B1">
              <w:rPr>
                <w:rFonts w:ascii="Arial" w:hAnsi="Arial" w:cs="Arial"/>
                <w:sz w:val="22"/>
                <w:szCs w:val="22"/>
              </w:rPr>
              <w:t xml:space="preserve">urvey </w:t>
            </w:r>
            <w:r>
              <w:rPr>
                <w:rFonts w:ascii="Arial" w:hAnsi="Arial" w:cs="Arial"/>
                <w:sz w:val="22"/>
                <w:szCs w:val="22"/>
              </w:rPr>
              <w:t xml:space="preserve">and discussion </w:t>
            </w:r>
            <w:r w:rsidR="008D40B1">
              <w:rPr>
                <w:rFonts w:ascii="Arial" w:hAnsi="Arial" w:cs="Arial"/>
                <w:sz w:val="22"/>
                <w:szCs w:val="22"/>
              </w:rPr>
              <w:t>of activity levels</w:t>
            </w:r>
          </w:p>
        </w:tc>
      </w:tr>
      <w:tr w:rsidR="00435C5C" w:rsidRPr="005B36FB" w14:paraId="5CC0DBE0" w14:textId="77777777" w:rsidTr="005B36FB">
        <w:tc>
          <w:tcPr>
            <w:tcW w:w="1570" w:type="dxa"/>
            <w:shd w:val="clear" w:color="auto" w:fill="auto"/>
          </w:tcPr>
          <w:p w14:paraId="55D17098"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5ED95F4B" w14:textId="77777777" w:rsidR="00435C5C" w:rsidRPr="005B36FB" w:rsidRDefault="006E14E5" w:rsidP="005B36FB">
            <w:pPr>
              <w:jc w:val="center"/>
              <w:rPr>
                <w:rFonts w:ascii="Arial" w:hAnsi="Arial" w:cs="Arial"/>
                <w:sz w:val="22"/>
                <w:szCs w:val="22"/>
              </w:rPr>
            </w:pPr>
            <w:r>
              <w:rPr>
                <w:rFonts w:ascii="Arial" w:hAnsi="Arial" w:cs="Arial"/>
                <w:sz w:val="22"/>
                <w:szCs w:val="22"/>
              </w:rPr>
              <w:t>Are you a couch potato? 2</w:t>
            </w:r>
          </w:p>
        </w:tc>
        <w:tc>
          <w:tcPr>
            <w:tcW w:w="5151" w:type="dxa"/>
            <w:shd w:val="clear" w:color="auto" w:fill="auto"/>
          </w:tcPr>
          <w:p w14:paraId="5429A58C" w14:textId="4082A69C" w:rsidR="00435C5C" w:rsidRPr="005B36FB" w:rsidRDefault="006E14E5" w:rsidP="00720D05">
            <w:pPr>
              <w:jc w:val="center"/>
              <w:rPr>
                <w:rFonts w:ascii="Arial" w:hAnsi="Arial" w:cs="Arial"/>
                <w:sz w:val="22"/>
                <w:szCs w:val="22"/>
              </w:rPr>
            </w:pPr>
            <w:r>
              <w:rPr>
                <w:rFonts w:ascii="Arial" w:hAnsi="Arial" w:cs="Arial"/>
                <w:sz w:val="22"/>
                <w:szCs w:val="22"/>
              </w:rPr>
              <w:t>Discussion of survey</w:t>
            </w:r>
            <w:r w:rsidR="00720D05">
              <w:rPr>
                <w:rFonts w:ascii="Arial" w:hAnsi="Arial" w:cs="Arial"/>
                <w:sz w:val="22"/>
                <w:szCs w:val="22"/>
              </w:rPr>
              <w:t>, monitoring setup</w:t>
            </w:r>
          </w:p>
        </w:tc>
      </w:tr>
      <w:tr w:rsidR="00435C5C" w:rsidRPr="005B36FB" w14:paraId="6B1CA000" w14:textId="77777777" w:rsidTr="005B36FB">
        <w:tc>
          <w:tcPr>
            <w:tcW w:w="1570" w:type="dxa"/>
            <w:shd w:val="clear" w:color="auto" w:fill="auto"/>
          </w:tcPr>
          <w:p w14:paraId="6DC00F6B"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C1C5D0D" w14:textId="72115632" w:rsidR="00435C5C" w:rsidRPr="005B36FB" w:rsidRDefault="00C77CBC" w:rsidP="005B36FB">
            <w:pPr>
              <w:jc w:val="center"/>
              <w:rPr>
                <w:rFonts w:ascii="Arial" w:hAnsi="Arial" w:cs="Arial"/>
                <w:sz w:val="22"/>
                <w:szCs w:val="22"/>
              </w:rPr>
            </w:pPr>
            <w:r>
              <w:rPr>
                <w:rFonts w:ascii="Arial" w:hAnsi="Arial" w:cs="Arial"/>
                <w:sz w:val="22"/>
                <w:szCs w:val="22"/>
              </w:rPr>
              <w:t>Human anatomy: basic systems</w:t>
            </w:r>
          </w:p>
        </w:tc>
        <w:tc>
          <w:tcPr>
            <w:tcW w:w="5151" w:type="dxa"/>
            <w:shd w:val="clear" w:color="auto" w:fill="auto"/>
          </w:tcPr>
          <w:p w14:paraId="672AAC30" w14:textId="45BEAD12" w:rsidR="00435C5C" w:rsidRPr="005B36FB" w:rsidRDefault="00C77CBC" w:rsidP="00C77CBC">
            <w:pPr>
              <w:jc w:val="center"/>
              <w:rPr>
                <w:rFonts w:ascii="Arial" w:hAnsi="Arial" w:cs="Arial"/>
                <w:sz w:val="22"/>
                <w:szCs w:val="22"/>
              </w:rPr>
            </w:pPr>
            <w:r>
              <w:rPr>
                <w:rFonts w:ascii="Arial" w:hAnsi="Arial" w:cs="Arial"/>
                <w:sz w:val="22"/>
                <w:szCs w:val="22"/>
              </w:rPr>
              <w:t>Survey of visual materials and vocabulary for student use throughout the course</w:t>
            </w:r>
          </w:p>
        </w:tc>
      </w:tr>
      <w:tr w:rsidR="00435C5C" w:rsidRPr="005B36FB" w14:paraId="4CC1F095" w14:textId="77777777" w:rsidTr="005B36FB">
        <w:tc>
          <w:tcPr>
            <w:tcW w:w="1570" w:type="dxa"/>
            <w:shd w:val="clear" w:color="auto" w:fill="auto"/>
          </w:tcPr>
          <w:p w14:paraId="443315CA"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76D7AE89" w14:textId="70CC269D" w:rsidR="00435C5C" w:rsidRPr="005B36FB" w:rsidRDefault="00C77CBC" w:rsidP="004500C7">
            <w:pPr>
              <w:jc w:val="center"/>
              <w:rPr>
                <w:rFonts w:ascii="Arial" w:hAnsi="Arial" w:cs="Arial"/>
                <w:sz w:val="22"/>
                <w:szCs w:val="22"/>
              </w:rPr>
            </w:pPr>
            <w:r>
              <w:rPr>
                <w:rFonts w:ascii="Arial" w:hAnsi="Arial" w:cs="Arial"/>
                <w:sz w:val="22"/>
                <w:szCs w:val="22"/>
              </w:rPr>
              <w:t>Anatomy and radio exercise</w:t>
            </w:r>
          </w:p>
        </w:tc>
        <w:tc>
          <w:tcPr>
            <w:tcW w:w="5151" w:type="dxa"/>
            <w:shd w:val="clear" w:color="auto" w:fill="auto"/>
          </w:tcPr>
          <w:p w14:paraId="4B4FBAE6" w14:textId="1AD5B9F5" w:rsidR="00435C5C" w:rsidRPr="005B36FB" w:rsidRDefault="00A721E4" w:rsidP="00C77CBC">
            <w:pPr>
              <w:jc w:val="center"/>
              <w:rPr>
                <w:rFonts w:ascii="Arial" w:hAnsi="Arial" w:cs="Arial"/>
                <w:sz w:val="22"/>
                <w:szCs w:val="22"/>
              </w:rPr>
            </w:pPr>
            <w:r>
              <w:rPr>
                <w:rFonts w:ascii="Arial" w:hAnsi="Arial" w:cs="Arial"/>
                <w:sz w:val="22"/>
                <w:szCs w:val="22"/>
              </w:rPr>
              <w:t>A</w:t>
            </w:r>
            <w:r w:rsidR="00C77CBC">
              <w:rPr>
                <w:rFonts w:ascii="Arial" w:hAnsi="Arial" w:cs="Arial"/>
                <w:sz w:val="22"/>
                <w:szCs w:val="22"/>
              </w:rPr>
              <w:t>natomy materials</w:t>
            </w:r>
            <w:r>
              <w:rPr>
                <w:rFonts w:ascii="Arial" w:hAnsi="Arial" w:cs="Arial"/>
                <w:sz w:val="22"/>
                <w:szCs w:val="22"/>
              </w:rPr>
              <w:t>, radio exercise video</w:t>
            </w:r>
          </w:p>
        </w:tc>
      </w:tr>
      <w:tr w:rsidR="00435C5C" w:rsidRPr="005B36FB" w14:paraId="72D0A818" w14:textId="77777777" w:rsidTr="005B36FB">
        <w:tc>
          <w:tcPr>
            <w:tcW w:w="1570" w:type="dxa"/>
            <w:shd w:val="clear" w:color="auto" w:fill="auto"/>
          </w:tcPr>
          <w:p w14:paraId="4737549A"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30B574EF" w14:textId="637E351B" w:rsidR="00435C5C" w:rsidRPr="005B36FB" w:rsidRDefault="00914896" w:rsidP="004500C7">
            <w:pPr>
              <w:jc w:val="center"/>
              <w:rPr>
                <w:rFonts w:ascii="Arial" w:hAnsi="Arial" w:cs="Arial"/>
                <w:sz w:val="22"/>
                <w:szCs w:val="22"/>
              </w:rPr>
            </w:pPr>
            <w:r>
              <w:rPr>
                <w:rFonts w:ascii="Arial" w:hAnsi="Arial" w:cs="Arial"/>
                <w:sz w:val="22"/>
                <w:szCs w:val="22"/>
              </w:rPr>
              <w:t>Anatomy and radio exercise</w:t>
            </w:r>
          </w:p>
        </w:tc>
        <w:tc>
          <w:tcPr>
            <w:tcW w:w="5151" w:type="dxa"/>
            <w:shd w:val="clear" w:color="auto" w:fill="auto"/>
          </w:tcPr>
          <w:p w14:paraId="3C53B843" w14:textId="648B0883" w:rsidR="00435C5C" w:rsidRPr="005B36FB" w:rsidRDefault="00914896" w:rsidP="005B36FB">
            <w:pPr>
              <w:jc w:val="center"/>
              <w:rPr>
                <w:rFonts w:ascii="Arial" w:hAnsi="Arial" w:cs="Arial"/>
                <w:sz w:val="22"/>
                <w:szCs w:val="22"/>
              </w:rPr>
            </w:pPr>
            <w:r>
              <w:rPr>
                <w:rFonts w:ascii="Arial" w:hAnsi="Arial" w:cs="Arial"/>
                <w:sz w:val="22"/>
                <w:szCs w:val="22"/>
              </w:rPr>
              <w:t>Discussion and review, quiz</w:t>
            </w:r>
          </w:p>
        </w:tc>
      </w:tr>
      <w:tr w:rsidR="00435C5C" w:rsidRPr="005B36FB" w14:paraId="315FCF4B" w14:textId="77777777" w:rsidTr="005B36FB">
        <w:tc>
          <w:tcPr>
            <w:tcW w:w="1570" w:type="dxa"/>
            <w:shd w:val="clear" w:color="auto" w:fill="auto"/>
          </w:tcPr>
          <w:p w14:paraId="49CDA50B"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71416871" w14:textId="6756054B" w:rsidR="00435C5C" w:rsidRPr="005B36FB" w:rsidRDefault="003C6EB4" w:rsidP="005B36FB">
            <w:pPr>
              <w:jc w:val="center"/>
              <w:rPr>
                <w:rFonts w:ascii="Arial" w:hAnsi="Arial" w:cs="Arial"/>
                <w:sz w:val="22"/>
                <w:szCs w:val="22"/>
              </w:rPr>
            </w:pPr>
            <w:r>
              <w:rPr>
                <w:rFonts w:ascii="Arial" w:hAnsi="Arial" w:cs="Arial"/>
                <w:sz w:val="22"/>
                <w:szCs w:val="22"/>
              </w:rPr>
              <w:t>Treating the common cold</w:t>
            </w:r>
            <w:r w:rsidR="00914896">
              <w:rPr>
                <w:rFonts w:ascii="Arial" w:hAnsi="Arial" w:cs="Arial"/>
                <w:sz w:val="22"/>
                <w:szCs w:val="22"/>
              </w:rPr>
              <w:t xml:space="preserve"> in different cultures</w:t>
            </w:r>
          </w:p>
        </w:tc>
        <w:tc>
          <w:tcPr>
            <w:tcW w:w="5151" w:type="dxa"/>
            <w:shd w:val="clear" w:color="auto" w:fill="auto"/>
          </w:tcPr>
          <w:p w14:paraId="7550A1E5" w14:textId="77777777" w:rsidR="00435C5C" w:rsidRPr="005B36FB" w:rsidRDefault="003C6EB4" w:rsidP="005B36FB">
            <w:pPr>
              <w:jc w:val="center"/>
              <w:rPr>
                <w:rFonts w:ascii="Arial" w:hAnsi="Arial" w:cs="Arial"/>
                <w:sz w:val="22"/>
                <w:szCs w:val="22"/>
              </w:rPr>
            </w:pPr>
            <w:r>
              <w:rPr>
                <w:rFonts w:ascii="Arial" w:hAnsi="Arial" w:cs="Arial"/>
                <w:sz w:val="22"/>
                <w:szCs w:val="22"/>
              </w:rPr>
              <w:t>Cultural beliefs</w:t>
            </w:r>
            <w:r w:rsidRPr="006E14E5">
              <w:rPr>
                <w:rFonts w:ascii="Arial" w:hAnsi="Arial" w:cs="Arial"/>
                <w:sz w:val="22"/>
                <w:szCs w:val="22"/>
              </w:rPr>
              <w:t xml:space="preserve"> and health </w:t>
            </w:r>
            <w:r>
              <w:rPr>
                <w:rFonts w:ascii="Arial" w:hAnsi="Arial" w:cs="Arial"/>
                <w:sz w:val="22"/>
                <w:szCs w:val="22"/>
              </w:rPr>
              <w:t>practices: reading and discussion</w:t>
            </w:r>
          </w:p>
        </w:tc>
      </w:tr>
      <w:tr w:rsidR="00435C5C" w:rsidRPr="005B36FB" w14:paraId="458CDADC" w14:textId="77777777" w:rsidTr="005B36FB">
        <w:tc>
          <w:tcPr>
            <w:tcW w:w="1570" w:type="dxa"/>
            <w:shd w:val="clear" w:color="auto" w:fill="auto"/>
          </w:tcPr>
          <w:p w14:paraId="43A048E3"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8</w:t>
            </w:r>
          </w:p>
        </w:tc>
        <w:tc>
          <w:tcPr>
            <w:tcW w:w="3015" w:type="dxa"/>
            <w:shd w:val="clear" w:color="auto" w:fill="auto"/>
          </w:tcPr>
          <w:p w14:paraId="771901BB" w14:textId="0BF2E239" w:rsidR="00435C5C" w:rsidRPr="005B36FB" w:rsidRDefault="003C6EB4" w:rsidP="005B36FB">
            <w:pPr>
              <w:jc w:val="center"/>
              <w:rPr>
                <w:rFonts w:ascii="Arial" w:hAnsi="Arial" w:cs="Arial"/>
                <w:sz w:val="22"/>
                <w:szCs w:val="22"/>
              </w:rPr>
            </w:pPr>
            <w:r>
              <w:rPr>
                <w:rFonts w:ascii="Arial" w:hAnsi="Arial" w:cs="Arial"/>
                <w:sz w:val="22"/>
                <w:szCs w:val="22"/>
              </w:rPr>
              <w:t>Human migration and variation</w:t>
            </w:r>
            <w:r w:rsidR="00B9605E">
              <w:rPr>
                <w:rFonts w:ascii="Arial" w:hAnsi="Arial" w:cs="Arial"/>
                <w:sz w:val="22"/>
                <w:szCs w:val="22"/>
              </w:rPr>
              <w:t xml:space="preserve"> 1</w:t>
            </w:r>
          </w:p>
        </w:tc>
        <w:tc>
          <w:tcPr>
            <w:tcW w:w="5151" w:type="dxa"/>
            <w:shd w:val="clear" w:color="auto" w:fill="auto"/>
          </w:tcPr>
          <w:p w14:paraId="156457E6" w14:textId="77777777" w:rsidR="00435C5C" w:rsidRPr="005B36FB" w:rsidRDefault="003C6EB4" w:rsidP="005B36FB">
            <w:pPr>
              <w:jc w:val="center"/>
              <w:rPr>
                <w:rFonts w:ascii="Arial" w:hAnsi="Arial" w:cs="Arial"/>
                <w:sz w:val="22"/>
                <w:szCs w:val="22"/>
              </w:rPr>
            </w:pPr>
            <w:r w:rsidRPr="004500C7">
              <w:rPr>
                <w:rFonts w:ascii="Arial" w:hAnsi="Arial" w:cs="Arial"/>
                <w:sz w:val="22"/>
                <w:szCs w:val="22"/>
              </w:rPr>
              <w:t>Film “Journey of Man” with scaffolding materials and discussion</w:t>
            </w:r>
          </w:p>
        </w:tc>
      </w:tr>
      <w:tr w:rsidR="00435C5C" w:rsidRPr="005B36FB" w14:paraId="439913CF" w14:textId="77777777" w:rsidTr="005B36FB">
        <w:tc>
          <w:tcPr>
            <w:tcW w:w="1570" w:type="dxa"/>
            <w:shd w:val="clear" w:color="auto" w:fill="auto"/>
          </w:tcPr>
          <w:p w14:paraId="47B50EA0"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07FEEEC3" w14:textId="4524016F" w:rsidR="00435C5C" w:rsidRPr="005B36FB" w:rsidRDefault="00B9605E" w:rsidP="005B36FB">
            <w:pPr>
              <w:jc w:val="center"/>
              <w:rPr>
                <w:rFonts w:ascii="Arial" w:hAnsi="Arial" w:cs="Arial"/>
                <w:sz w:val="22"/>
                <w:szCs w:val="22"/>
              </w:rPr>
            </w:pPr>
            <w:r>
              <w:rPr>
                <w:rFonts w:ascii="Arial" w:hAnsi="Arial" w:cs="Arial"/>
                <w:sz w:val="22"/>
                <w:szCs w:val="22"/>
              </w:rPr>
              <w:t>Human migration and variation 2</w:t>
            </w:r>
          </w:p>
        </w:tc>
        <w:tc>
          <w:tcPr>
            <w:tcW w:w="5151" w:type="dxa"/>
            <w:shd w:val="clear" w:color="auto" w:fill="auto"/>
          </w:tcPr>
          <w:p w14:paraId="5A1A7220" w14:textId="61D35F11" w:rsidR="00435C5C" w:rsidRPr="005B36FB" w:rsidRDefault="00B9605E" w:rsidP="005B36FB">
            <w:pPr>
              <w:jc w:val="center"/>
              <w:rPr>
                <w:rFonts w:ascii="Arial" w:hAnsi="Arial" w:cs="Arial"/>
                <w:sz w:val="22"/>
                <w:szCs w:val="22"/>
              </w:rPr>
            </w:pPr>
            <w:r w:rsidRPr="004500C7">
              <w:rPr>
                <w:rFonts w:ascii="Arial" w:hAnsi="Arial" w:cs="Arial"/>
                <w:sz w:val="22"/>
                <w:szCs w:val="22"/>
              </w:rPr>
              <w:t>Film “Journey of Man” with scaffolding materials and discussion</w:t>
            </w:r>
          </w:p>
        </w:tc>
      </w:tr>
      <w:tr w:rsidR="00435C5C" w:rsidRPr="005B36FB" w14:paraId="38539B41" w14:textId="77777777" w:rsidTr="005B36FB">
        <w:tc>
          <w:tcPr>
            <w:tcW w:w="1570" w:type="dxa"/>
            <w:shd w:val="clear" w:color="auto" w:fill="auto"/>
          </w:tcPr>
          <w:p w14:paraId="6299D266"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422989F7" w14:textId="76958B13" w:rsidR="00435C5C" w:rsidRPr="005B36FB" w:rsidRDefault="00B9605E" w:rsidP="005B36FB">
            <w:pPr>
              <w:jc w:val="center"/>
              <w:rPr>
                <w:rFonts w:ascii="Arial" w:hAnsi="Arial" w:cs="Arial"/>
                <w:sz w:val="22"/>
                <w:szCs w:val="22"/>
              </w:rPr>
            </w:pPr>
            <w:r>
              <w:rPr>
                <w:rFonts w:ascii="Arial" w:hAnsi="Arial" w:cs="Arial"/>
                <w:sz w:val="22"/>
                <w:szCs w:val="22"/>
              </w:rPr>
              <w:t>Human migration and variation 3</w:t>
            </w:r>
          </w:p>
        </w:tc>
        <w:tc>
          <w:tcPr>
            <w:tcW w:w="5151" w:type="dxa"/>
            <w:shd w:val="clear" w:color="auto" w:fill="auto"/>
          </w:tcPr>
          <w:p w14:paraId="4E9EACAF" w14:textId="4284219E" w:rsidR="00435C5C" w:rsidRPr="005B36FB" w:rsidRDefault="00B9605E" w:rsidP="005B36FB">
            <w:pPr>
              <w:jc w:val="center"/>
              <w:rPr>
                <w:rFonts w:ascii="Arial" w:hAnsi="Arial" w:cs="Arial"/>
                <w:sz w:val="22"/>
                <w:szCs w:val="22"/>
              </w:rPr>
            </w:pPr>
            <w:r>
              <w:rPr>
                <w:rFonts w:ascii="Arial" w:hAnsi="Arial" w:cs="Arial"/>
                <w:sz w:val="22"/>
                <w:szCs w:val="22"/>
              </w:rPr>
              <w:t>Discussion and review</w:t>
            </w:r>
            <w:r w:rsidR="00914896">
              <w:rPr>
                <w:rFonts w:ascii="Arial" w:hAnsi="Arial" w:cs="Arial"/>
                <w:sz w:val="22"/>
                <w:szCs w:val="22"/>
              </w:rPr>
              <w:t>, quiz</w:t>
            </w:r>
          </w:p>
        </w:tc>
      </w:tr>
      <w:tr w:rsidR="00435C5C" w:rsidRPr="005B36FB" w14:paraId="64C7D668" w14:textId="77777777" w:rsidTr="005B36FB">
        <w:tc>
          <w:tcPr>
            <w:tcW w:w="1570" w:type="dxa"/>
            <w:shd w:val="clear" w:color="auto" w:fill="auto"/>
          </w:tcPr>
          <w:p w14:paraId="7A77D2BE"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61DCC3D3" w14:textId="694C1EF4" w:rsidR="00435C5C" w:rsidRPr="005B36FB" w:rsidRDefault="00B9605E" w:rsidP="005B36FB">
            <w:pPr>
              <w:jc w:val="center"/>
              <w:rPr>
                <w:rFonts w:ascii="Arial" w:hAnsi="Arial" w:cs="Arial"/>
                <w:sz w:val="22"/>
                <w:szCs w:val="22"/>
              </w:rPr>
            </w:pPr>
            <w:r>
              <w:rPr>
                <w:rFonts w:ascii="Arial" w:hAnsi="Arial" w:cs="Arial"/>
                <w:sz w:val="22"/>
                <w:szCs w:val="22"/>
              </w:rPr>
              <w:t>Human anatomy: fascia</w:t>
            </w:r>
          </w:p>
        </w:tc>
        <w:tc>
          <w:tcPr>
            <w:tcW w:w="5151" w:type="dxa"/>
            <w:shd w:val="clear" w:color="auto" w:fill="auto"/>
          </w:tcPr>
          <w:p w14:paraId="6D5158C8" w14:textId="1D8C9892" w:rsidR="00435C5C" w:rsidRPr="005B36FB" w:rsidRDefault="00B9605E" w:rsidP="005B36FB">
            <w:pPr>
              <w:jc w:val="center"/>
              <w:rPr>
                <w:rFonts w:ascii="Arial" w:hAnsi="Arial" w:cs="Arial"/>
                <w:sz w:val="22"/>
                <w:szCs w:val="22"/>
              </w:rPr>
            </w:pPr>
            <w:r>
              <w:rPr>
                <w:rFonts w:ascii="Arial" w:hAnsi="Arial" w:cs="Arial"/>
                <w:sz w:val="22"/>
                <w:szCs w:val="22"/>
              </w:rPr>
              <w:t>Survey of visual materials and vocabulary for student use throughout the course</w:t>
            </w:r>
          </w:p>
        </w:tc>
      </w:tr>
      <w:tr w:rsidR="00435C5C" w:rsidRPr="005B36FB" w14:paraId="65C81D75" w14:textId="77777777" w:rsidTr="005B36FB">
        <w:tc>
          <w:tcPr>
            <w:tcW w:w="1570" w:type="dxa"/>
            <w:shd w:val="clear" w:color="auto" w:fill="auto"/>
          </w:tcPr>
          <w:p w14:paraId="61794765"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04B4D1F3" w14:textId="1E6557EA" w:rsidR="00435C5C" w:rsidRPr="005B36FB" w:rsidRDefault="00914896" w:rsidP="005B36FB">
            <w:pPr>
              <w:jc w:val="center"/>
              <w:rPr>
                <w:rFonts w:ascii="Arial" w:hAnsi="Arial" w:cs="Arial"/>
                <w:sz w:val="22"/>
                <w:szCs w:val="22"/>
              </w:rPr>
            </w:pPr>
            <w:proofErr w:type="spellStart"/>
            <w:r>
              <w:rPr>
                <w:rFonts w:ascii="Arial" w:hAnsi="Arial" w:cs="Arial"/>
                <w:sz w:val="22"/>
                <w:szCs w:val="22"/>
              </w:rPr>
              <w:t>Sedentism</w:t>
            </w:r>
            <w:proofErr w:type="spellEnd"/>
            <w:r>
              <w:rPr>
                <w:rFonts w:ascii="Arial" w:hAnsi="Arial" w:cs="Arial"/>
                <w:sz w:val="22"/>
                <w:szCs w:val="22"/>
              </w:rPr>
              <w:t>: problems and solutions</w:t>
            </w:r>
          </w:p>
        </w:tc>
        <w:tc>
          <w:tcPr>
            <w:tcW w:w="5151" w:type="dxa"/>
            <w:shd w:val="clear" w:color="auto" w:fill="auto"/>
          </w:tcPr>
          <w:p w14:paraId="27E70C1B" w14:textId="2B8C73F7" w:rsidR="00435C5C" w:rsidRPr="005B36FB" w:rsidRDefault="00914896" w:rsidP="005B36FB">
            <w:pPr>
              <w:jc w:val="center"/>
              <w:rPr>
                <w:rFonts w:ascii="Arial" w:hAnsi="Arial" w:cs="Arial"/>
                <w:sz w:val="22"/>
                <w:szCs w:val="22"/>
              </w:rPr>
            </w:pPr>
            <w:r>
              <w:rPr>
                <w:rFonts w:ascii="Arial" w:hAnsi="Arial" w:cs="Arial"/>
                <w:sz w:val="22"/>
                <w:szCs w:val="22"/>
              </w:rPr>
              <w:t>Student presentation prep</w:t>
            </w:r>
          </w:p>
        </w:tc>
      </w:tr>
      <w:tr w:rsidR="00435C5C" w:rsidRPr="005B36FB" w14:paraId="618559FF" w14:textId="77777777" w:rsidTr="005B36FB">
        <w:tc>
          <w:tcPr>
            <w:tcW w:w="1570" w:type="dxa"/>
            <w:shd w:val="clear" w:color="auto" w:fill="auto"/>
          </w:tcPr>
          <w:p w14:paraId="491EED71"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4287DD05" w14:textId="78D6B226" w:rsidR="00435C5C" w:rsidRPr="005B36FB" w:rsidRDefault="00BB7028"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136E1E7" w14:textId="7D6D1163" w:rsidR="00435C5C" w:rsidRPr="005B36FB" w:rsidRDefault="00914896" w:rsidP="005B36FB">
            <w:pPr>
              <w:jc w:val="center"/>
              <w:rPr>
                <w:rFonts w:ascii="Arial" w:hAnsi="Arial" w:cs="Arial"/>
                <w:sz w:val="22"/>
                <w:szCs w:val="22"/>
              </w:rPr>
            </w:pPr>
            <w:r>
              <w:rPr>
                <w:rFonts w:ascii="Arial" w:hAnsi="Arial" w:cs="Arial"/>
                <w:sz w:val="22"/>
                <w:szCs w:val="22"/>
              </w:rPr>
              <w:t>Student presentation prep</w:t>
            </w:r>
          </w:p>
        </w:tc>
      </w:tr>
      <w:tr w:rsidR="00435C5C" w:rsidRPr="005B36FB" w14:paraId="5DD08D8B" w14:textId="77777777" w:rsidTr="005B36FB">
        <w:tc>
          <w:tcPr>
            <w:tcW w:w="1570" w:type="dxa"/>
            <w:shd w:val="clear" w:color="auto" w:fill="auto"/>
          </w:tcPr>
          <w:p w14:paraId="53DA67DF"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CCFC6DA" w14:textId="38C20217" w:rsidR="00435C5C" w:rsidRPr="005B36FB" w:rsidRDefault="00BB7028"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A0C882A" w14:textId="3BED7917" w:rsidR="00435C5C" w:rsidRPr="005B36FB" w:rsidRDefault="00914896" w:rsidP="005B36FB">
            <w:pPr>
              <w:jc w:val="center"/>
              <w:rPr>
                <w:rFonts w:ascii="Arial" w:hAnsi="Arial" w:cs="Arial"/>
                <w:sz w:val="22"/>
                <w:szCs w:val="22"/>
              </w:rPr>
            </w:pPr>
            <w:r>
              <w:rPr>
                <w:rFonts w:ascii="Arial" w:hAnsi="Arial" w:cs="Arial"/>
                <w:sz w:val="22"/>
                <w:szCs w:val="22"/>
              </w:rPr>
              <w:t>Student presentation prep</w:t>
            </w:r>
          </w:p>
        </w:tc>
      </w:tr>
      <w:tr w:rsidR="00435C5C" w:rsidRPr="005B36FB" w14:paraId="4FC19B52" w14:textId="77777777" w:rsidTr="005B36FB">
        <w:tc>
          <w:tcPr>
            <w:tcW w:w="1570" w:type="dxa"/>
            <w:shd w:val="clear" w:color="auto" w:fill="auto"/>
          </w:tcPr>
          <w:p w14:paraId="24D308FB"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4F0C45D9" w14:textId="547B2348"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24E0664F" w14:textId="73ADF2D4" w:rsidR="00435C5C" w:rsidRPr="005B36FB" w:rsidRDefault="00914896" w:rsidP="005B36FB">
            <w:pPr>
              <w:jc w:val="center"/>
              <w:rPr>
                <w:rFonts w:ascii="Arial" w:hAnsi="Arial" w:cs="Arial"/>
                <w:sz w:val="22"/>
                <w:szCs w:val="22"/>
              </w:rPr>
            </w:pPr>
            <w:r>
              <w:rPr>
                <w:rFonts w:ascii="Arial" w:hAnsi="Arial" w:cs="Arial"/>
                <w:sz w:val="22"/>
                <w:szCs w:val="22"/>
              </w:rPr>
              <w:t>Student presentation 1</w:t>
            </w:r>
          </w:p>
        </w:tc>
      </w:tr>
      <w:tr w:rsidR="00435C5C" w:rsidRPr="005B36FB" w14:paraId="0C1EFBF0" w14:textId="77777777" w:rsidTr="005B36FB">
        <w:tc>
          <w:tcPr>
            <w:tcW w:w="1570" w:type="dxa"/>
            <w:shd w:val="clear" w:color="auto" w:fill="auto"/>
          </w:tcPr>
          <w:p w14:paraId="51708296"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644EA09D" w14:textId="3D36C0D6"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377484FF" w14:textId="588F05A8" w:rsidR="00435C5C" w:rsidRPr="005B36FB" w:rsidRDefault="00914896" w:rsidP="005B36FB">
            <w:pPr>
              <w:jc w:val="center"/>
              <w:rPr>
                <w:rFonts w:ascii="Arial" w:hAnsi="Arial" w:cs="Arial"/>
                <w:sz w:val="22"/>
                <w:szCs w:val="22"/>
              </w:rPr>
            </w:pPr>
            <w:r>
              <w:rPr>
                <w:rFonts w:ascii="Arial" w:hAnsi="Arial" w:cs="Arial"/>
                <w:sz w:val="22"/>
                <w:szCs w:val="22"/>
              </w:rPr>
              <w:t>Student presentation 2</w:t>
            </w:r>
          </w:p>
        </w:tc>
      </w:tr>
      <w:tr w:rsidR="00435C5C" w:rsidRPr="005B36FB" w14:paraId="4914243C" w14:textId="77777777" w:rsidTr="005B36FB">
        <w:tc>
          <w:tcPr>
            <w:tcW w:w="1570" w:type="dxa"/>
            <w:shd w:val="clear" w:color="auto" w:fill="auto"/>
          </w:tcPr>
          <w:p w14:paraId="1BB3DCBD"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5E27FB20" w14:textId="07DE4AA5"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3ED9EADE" w14:textId="0E4F07AD" w:rsidR="00435C5C" w:rsidRPr="005B36FB" w:rsidRDefault="00914896" w:rsidP="005B36FB">
            <w:pPr>
              <w:jc w:val="center"/>
              <w:rPr>
                <w:rFonts w:ascii="Arial" w:hAnsi="Arial" w:cs="Arial"/>
                <w:sz w:val="22"/>
                <w:szCs w:val="22"/>
              </w:rPr>
            </w:pPr>
            <w:r>
              <w:rPr>
                <w:rFonts w:ascii="Arial" w:hAnsi="Arial" w:cs="Arial"/>
                <w:sz w:val="22"/>
                <w:szCs w:val="22"/>
              </w:rPr>
              <w:t>Student presentation 3</w:t>
            </w:r>
          </w:p>
        </w:tc>
      </w:tr>
      <w:tr w:rsidR="00435C5C" w:rsidRPr="005B36FB" w14:paraId="345F3033" w14:textId="77777777" w:rsidTr="005B36FB">
        <w:tc>
          <w:tcPr>
            <w:tcW w:w="1570" w:type="dxa"/>
            <w:shd w:val="clear" w:color="auto" w:fill="auto"/>
          </w:tcPr>
          <w:p w14:paraId="24BEE69E"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AA2068D" w14:textId="1DB608B3"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4E2302E" w14:textId="0E1D9DAF" w:rsidR="00435C5C" w:rsidRPr="005B36FB" w:rsidRDefault="00914896" w:rsidP="005B36FB">
            <w:pPr>
              <w:jc w:val="center"/>
              <w:rPr>
                <w:rFonts w:ascii="Arial" w:hAnsi="Arial" w:cs="Arial"/>
                <w:sz w:val="22"/>
                <w:szCs w:val="22"/>
              </w:rPr>
            </w:pPr>
            <w:r>
              <w:rPr>
                <w:rFonts w:ascii="Arial" w:hAnsi="Arial" w:cs="Arial"/>
                <w:sz w:val="22"/>
                <w:szCs w:val="22"/>
              </w:rPr>
              <w:t>Student presentation 4</w:t>
            </w:r>
          </w:p>
        </w:tc>
      </w:tr>
      <w:tr w:rsidR="00435C5C" w:rsidRPr="005B36FB" w14:paraId="0FB68CEF" w14:textId="77777777" w:rsidTr="005B36FB">
        <w:tc>
          <w:tcPr>
            <w:tcW w:w="1570" w:type="dxa"/>
            <w:shd w:val="clear" w:color="auto" w:fill="auto"/>
          </w:tcPr>
          <w:p w14:paraId="42C8E60D"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02E4C2D" w14:textId="6BC5F38D" w:rsidR="00435C5C" w:rsidRPr="005B36FB" w:rsidRDefault="00780ED9" w:rsidP="005B36FB">
            <w:pPr>
              <w:jc w:val="center"/>
              <w:rPr>
                <w:rFonts w:ascii="Arial" w:hAnsi="Arial" w:cs="Arial"/>
                <w:sz w:val="22"/>
                <w:szCs w:val="22"/>
              </w:rPr>
            </w:pPr>
            <w:r w:rsidRPr="00780ED9">
              <w:rPr>
                <w:rFonts w:ascii="Arial" w:hAnsi="Arial" w:cs="Arial"/>
                <w:sz w:val="22"/>
                <w:szCs w:val="22"/>
              </w:rPr>
              <w:t xml:space="preserve">Culture and health </w:t>
            </w:r>
            <w:r>
              <w:rPr>
                <w:rFonts w:ascii="Arial" w:hAnsi="Arial" w:cs="Arial"/>
                <w:sz w:val="22"/>
                <w:szCs w:val="22"/>
              </w:rPr>
              <w:t>1</w:t>
            </w:r>
          </w:p>
        </w:tc>
        <w:tc>
          <w:tcPr>
            <w:tcW w:w="5151" w:type="dxa"/>
            <w:shd w:val="clear" w:color="auto" w:fill="auto"/>
          </w:tcPr>
          <w:p w14:paraId="7B2D30D0" w14:textId="2E4F5360" w:rsidR="00435C5C" w:rsidRPr="005B36FB" w:rsidRDefault="00784F31" w:rsidP="003B37B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 xml:space="preserve">eading: </w:t>
            </w:r>
            <w:r w:rsidR="00780ED9" w:rsidRPr="00780ED9">
              <w:rPr>
                <w:rFonts w:ascii="Arial" w:hAnsi="Arial" w:cs="Arial"/>
                <w:sz w:val="22"/>
                <w:szCs w:val="22"/>
              </w:rPr>
              <w:t xml:space="preserve">cultural </w:t>
            </w:r>
            <w:r w:rsidR="003B37BB">
              <w:rPr>
                <w:rFonts w:ascii="Arial" w:hAnsi="Arial" w:cs="Arial"/>
                <w:sz w:val="22"/>
                <w:szCs w:val="22"/>
              </w:rPr>
              <w:t>approaches to</w:t>
            </w:r>
            <w:r w:rsidR="00780ED9" w:rsidRPr="00780ED9">
              <w:rPr>
                <w:rFonts w:ascii="Arial" w:hAnsi="Arial" w:cs="Arial"/>
                <w:sz w:val="22"/>
                <w:szCs w:val="22"/>
              </w:rPr>
              <w:t xml:space="preserve"> health </w:t>
            </w:r>
            <w:r w:rsidR="003B37BB">
              <w:rPr>
                <w:rFonts w:ascii="Arial" w:hAnsi="Arial" w:cs="Arial"/>
                <w:sz w:val="22"/>
                <w:szCs w:val="22"/>
              </w:rPr>
              <w:t xml:space="preserve">-related beliefs and </w:t>
            </w:r>
            <w:r w:rsidR="00780ED9" w:rsidRPr="00780ED9">
              <w:rPr>
                <w:rFonts w:ascii="Arial" w:hAnsi="Arial" w:cs="Arial"/>
                <w:sz w:val="22"/>
                <w:szCs w:val="22"/>
              </w:rPr>
              <w:t xml:space="preserve">practices </w:t>
            </w:r>
          </w:p>
        </w:tc>
      </w:tr>
      <w:tr w:rsidR="00435C5C" w:rsidRPr="005B36FB" w14:paraId="0A7B12DC" w14:textId="77777777" w:rsidTr="005B36FB">
        <w:tc>
          <w:tcPr>
            <w:tcW w:w="1570" w:type="dxa"/>
            <w:shd w:val="clear" w:color="auto" w:fill="auto"/>
          </w:tcPr>
          <w:p w14:paraId="6949598E"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DFD8749" w14:textId="10BC4C76" w:rsidR="00435C5C" w:rsidRPr="005B36FB" w:rsidRDefault="00780ED9" w:rsidP="005B36FB">
            <w:pPr>
              <w:jc w:val="center"/>
              <w:rPr>
                <w:rFonts w:ascii="Arial" w:hAnsi="Arial" w:cs="Arial"/>
                <w:sz w:val="22"/>
                <w:szCs w:val="22"/>
              </w:rPr>
            </w:pPr>
            <w:r w:rsidRPr="00780ED9">
              <w:rPr>
                <w:rFonts w:ascii="Arial" w:hAnsi="Arial" w:cs="Arial"/>
                <w:sz w:val="22"/>
                <w:szCs w:val="22"/>
              </w:rPr>
              <w:t xml:space="preserve">Culture and health </w:t>
            </w:r>
            <w:r>
              <w:rPr>
                <w:rFonts w:ascii="Arial" w:hAnsi="Arial" w:cs="Arial"/>
                <w:sz w:val="22"/>
                <w:szCs w:val="22"/>
              </w:rPr>
              <w:t>2</w:t>
            </w:r>
          </w:p>
        </w:tc>
        <w:tc>
          <w:tcPr>
            <w:tcW w:w="5151" w:type="dxa"/>
            <w:shd w:val="clear" w:color="auto" w:fill="auto"/>
          </w:tcPr>
          <w:p w14:paraId="423BC82C" w14:textId="72B79591" w:rsidR="00435C5C" w:rsidRPr="005B36FB" w:rsidRDefault="00784F31" w:rsidP="005B36F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eading:</w:t>
            </w:r>
            <w:r>
              <w:rPr>
                <w:rFonts w:ascii="Arial" w:hAnsi="Arial" w:cs="Arial"/>
                <w:sz w:val="22"/>
                <w:szCs w:val="22"/>
              </w:rPr>
              <w:t xml:space="preserve"> part 2</w:t>
            </w:r>
          </w:p>
        </w:tc>
      </w:tr>
      <w:tr w:rsidR="00435C5C" w:rsidRPr="005B36FB" w14:paraId="39AA0BA5" w14:textId="77777777" w:rsidTr="005B36FB">
        <w:tc>
          <w:tcPr>
            <w:tcW w:w="1570" w:type="dxa"/>
            <w:shd w:val="clear" w:color="auto" w:fill="auto"/>
          </w:tcPr>
          <w:p w14:paraId="2E8F315A"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66522B6" w14:textId="05077DEB" w:rsidR="00435C5C" w:rsidRPr="005B36FB" w:rsidRDefault="00784F31" w:rsidP="005B36FB">
            <w:pPr>
              <w:jc w:val="center"/>
              <w:rPr>
                <w:rFonts w:ascii="Arial" w:hAnsi="Arial" w:cs="Arial"/>
                <w:sz w:val="22"/>
                <w:szCs w:val="22"/>
              </w:rPr>
            </w:pPr>
            <w:r w:rsidRPr="00780ED9">
              <w:rPr>
                <w:rFonts w:ascii="Arial" w:hAnsi="Arial" w:cs="Arial"/>
                <w:sz w:val="22"/>
                <w:szCs w:val="22"/>
              </w:rPr>
              <w:t xml:space="preserve">Culture and health </w:t>
            </w:r>
            <w:r>
              <w:rPr>
                <w:rFonts w:ascii="Arial" w:hAnsi="Arial" w:cs="Arial"/>
                <w:sz w:val="22"/>
                <w:szCs w:val="22"/>
              </w:rPr>
              <w:t>3</w:t>
            </w:r>
          </w:p>
        </w:tc>
        <w:tc>
          <w:tcPr>
            <w:tcW w:w="5151" w:type="dxa"/>
            <w:shd w:val="clear" w:color="auto" w:fill="auto"/>
          </w:tcPr>
          <w:p w14:paraId="30F171DD" w14:textId="110BF452" w:rsidR="00435C5C" w:rsidRPr="005B36FB" w:rsidRDefault="00784F31" w:rsidP="005B36FB">
            <w:pPr>
              <w:jc w:val="center"/>
              <w:rPr>
                <w:rFonts w:ascii="Arial" w:hAnsi="Arial" w:cs="Arial"/>
                <w:sz w:val="22"/>
                <w:szCs w:val="22"/>
              </w:rPr>
            </w:pPr>
            <w:r>
              <w:rPr>
                <w:rFonts w:ascii="Arial" w:hAnsi="Arial" w:cs="Arial"/>
                <w:sz w:val="22"/>
                <w:szCs w:val="22"/>
              </w:rPr>
              <w:t>Discussion and review</w:t>
            </w:r>
          </w:p>
        </w:tc>
      </w:tr>
      <w:tr w:rsidR="00435C5C" w:rsidRPr="005B36FB" w14:paraId="10DB8EEE" w14:textId="77777777" w:rsidTr="005B36FB">
        <w:tc>
          <w:tcPr>
            <w:tcW w:w="1570" w:type="dxa"/>
            <w:shd w:val="clear" w:color="auto" w:fill="auto"/>
          </w:tcPr>
          <w:p w14:paraId="4B8D830C"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0EE92F7D" w14:textId="054F0445" w:rsidR="00435C5C" w:rsidRPr="005B36FB" w:rsidRDefault="00914896" w:rsidP="005B36FB">
            <w:pPr>
              <w:jc w:val="center"/>
              <w:rPr>
                <w:rFonts w:ascii="Arial" w:hAnsi="Arial" w:cs="Arial"/>
                <w:sz w:val="22"/>
                <w:szCs w:val="22"/>
              </w:rPr>
            </w:pPr>
            <w:r>
              <w:rPr>
                <w:rFonts w:ascii="Arial" w:hAnsi="Arial" w:cs="Arial"/>
                <w:sz w:val="22"/>
                <w:szCs w:val="22"/>
              </w:rPr>
              <w:t>Mindfulness</w:t>
            </w:r>
            <w:r w:rsidR="0015664C">
              <w:rPr>
                <w:rFonts w:ascii="Arial" w:hAnsi="Arial" w:cs="Arial"/>
                <w:sz w:val="22"/>
                <w:szCs w:val="22"/>
              </w:rPr>
              <w:t xml:space="preserve"> research 1</w:t>
            </w:r>
          </w:p>
        </w:tc>
        <w:tc>
          <w:tcPr>
            <w:tcW w:w="5151" w:type="dxa"/>
            <w:shd w:val="clear" w:color="auto" w:fill="auto"/>
          </w:tcPr>
          <w:p w14:paraId="22CF96DE" w14:textId="4D989EBE" w:rsidR="00435C5C" w:rsidRPr="005B36FB" w:rsidRDefault="0015664C" w:rsidP="005B36FB">
            <w:pPr>
              <w:jc w:val="center"/>
              <w:rPr>
                <w:rFonts w:ascii="Arial" w:hAnsi="Arial" w:cs="Arial"/>
                <w:sz w:val="22"/>
                <w:szCs w:val="22"/>
              </w:rPr>
            </w:pPr>
            <w:r>
              <w:rPr>
                <w:rFonts w:ascii="Arial" w:hAnsi="Arial" w:cs="Arial"/>
                <w:sz w:val="22"/>
                <w:szCs w:val="22"/>
              </w:rPr>
              <w:t>Video, reading/discussion</w:t>
            </w:r>
          </w:p>
        </w:tc>
      </w:tr>
      <w:tr w:rsidR="00435C5C" w:rsidRPr="005B36FB" w14:paraId="15FD160A" w14:textId="77777777" w:rsidTr="005B36FB">
        <w:tc>
          <w:tcPr>
            <w:tcW w:w="1570" w:type="dxa"/>
            <w:shd w:val="clear" w:color="auto" w:fill="auto"/>
          </w:tcPr>
          <w:p w14:paraId="5206F07D"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6F44D5CE" w14:textId="6A61771C" w:rsidR="00435C5C" w:rsidRPr="005B36FB" w:rsidRDefault="0015664C" w:rsidP="005B36FB">
            <w:pPr>
              <w:jc w:val="center"/>
              <w:rPr>
                <w:rFonts w:ascii="Arial" w:hAnsi="Arial" w:cs="Arial"/>
                <w:sz w:val="22"/>
                <w:szCs w:val="22"/>
              </w:rPr>
            </w:pPr>
            <w:r>
              <w:rPr>
                <w:rFonts w:ascii="Arial" w:hAnsi="Arial" w:cs="Arial"/>
                <w:sz w:val="22"/>
                <w:szCs w:val="22"/>
              </w:rPr>
              <w:t>Mindfulness research 2</w:t>
            </w:r>
          </w:p>
        </w:tc>
        <w:tc>
          <w:tcPr>
            <w:tcW w:w="5151" w:type="dxa"/>
            <w:shd w:val="clear" w:color="auto" w:fill="auto"/>
          </w:tcPr>
          <w:p w14:paraId="3ECB3D57" w14:textId="0FDB6DA0" w:rsidR="00435C5C" w:rsidRPr="005B36FB" w:rsidRDefault="0015664C" w:rsidP="005B36FB">
            <w:pPr>
              <w:jc w:val="center"/>
              <w:rPr>
                <w:rFonts w:ascii="Arial" w:hAnsi="Arial" w:cs="Arial"/>
                <w:sz w:val="22"/>
                <w:szCs w:val="22"/>
              </w:rPr>
            </w:pPr>
            <w:r>
              <w:rPr>
                <w:rFonts w:ascii="Arial" w:hAnsi="Arial" w:cs="Arial"/>
                <w:sz w:val="22"/>
                <w:szCs w:val="22"/>
              </w:rPr>
              <w:t>Summary and quiz</w:t>
            </w:r>
          </w:p>
        </w:tc>
      </w:tr>
      <w:tr w:rsidR="00435C5C" w:rsidRPr="005B36FB" w14:paraId="2B990500" w14:textId="77777777" w:rsidTr="005B36FB">
        <w:tc>
          <w:tcPr>
            <w:tcW w:w="1570" w:type="dxa"/>
            <w:shd w:val="clear" w:color="auto" w:fill="auto"/>
          </w:tcPr>
          <w:p w14:paraId="29433289"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11F66E64" w14:textId="4A248632" w:rsidR="00435C5C" w:rsidRPr="005B36FB" w:rsidRDefault="003B37BB" w:rsidP="005B36FB">
            <w:pPr>
              <w:jc w:val="center"/>
              <w:rPr>
                <w:rFonts w:ascii="Arial" w:hAnsi="Arial" w:cs="Arial"/>
                <w:sz w:val="22"/>
                <w:szCs w:val="22"/>
              </w:rPr>
            </w:pPr>
            <w:r>
              <w:rPr>
                <w:rFonts w:ascii="Arial" w:hAnsi="Arial" w:cs="Arial"/>
                <w:sz w:val="22"/>
                <w:szCs w:val="22"/>
              </w:rPr>
              <w:t>Body part metaphors 1</w:t>
            </w:r>
          </w:p>
        </w:tc>
        <w:tc>
          <w:tcPr>
            <w:tcW w:w="5151" w:type="dxa"/>
            <w:shd w:val="clear" w:color="auto" w:fill="auto"/>
          </w:tcPr>
          <w:p w14:paraId="35F5A3C8" w14:textId="0E129875" w:rsidR="00435C5C" w:rsidRPr="005B36FB" w:rsidRDefault="003B37BB" w:rsidP="005B36F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eading:</w:t>
            </w:r>
            <w:r>
              <w:rPr>
                <w:rFonts w:ascii="Arial" w:hAnsi="Arial" w:cs="Arial"/>
                <w:sz w:val="22"/>
                <w:szCs w:val="22"/>
              </w:rPr>
              <w:t xml:space="preserve"> </w:t>
            </w:r>
            <w:proofErr w:type="spellStart"/>
            <w:r>
              <w:rPr>
                <w:rFonts w:ascii="Arial" w:hAnsi="Arial" w:cs="Arial"/>
                <w:sz w:val="22"/>
                <w:szCs w:val="22"/>
              </w:rPr>
              <w:t>Lakoff</w:t>
            </w:r>
            <w:proofErr w:type="spellEnd"/>
            <w:r>
              <w:rPr>
                <w:rFonts w:ascii="Arial" w:hAnsi="Arial" w:cs="Arial"/>
                <w:sz w:val="22"/>
                <w:szCs w:val="22"/>
              </w:rPr>
              <w:t xml:space="preserve"> and Johnson, et.al.</w:t>
            </w:r>
          </w:p>
        </w:tc>
      </w:tr>
      <w:tr w:rsidR="00435C5C" w:rsidRPr="005B36FB" w14:paraId="14C4AE3F" w14:textId="77777777" w:rsidTr="005B36FB">
        <w:tc>
          <w:tcPr>
            <w:tcW w:w="1570" w:type="dxa"/>
            <w:shd w:val="clear" w:color="auto" w:fill="auto"/>
          </w:tcPr>
          <w:p w14:paraId="2861A692"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53FF326" w14:textId="1DFF6755" w:rsidR="00435C5C" w:rsidRPr="005B36FB" w:rsidRDefault="003B37BB" w:rsidP="005B36FB">
            <w:pPr>
              <w:jc w:val="center"/>
              <w:rPr>
                <w:rFonts w:ascii="Arial" w:hAnsi="Arial" w:cs="Arial"/>
                <w:sz w:val="22"/>
                <w:szCs w:val="22"/>
              </w:rPr>
            </w:pPr>
            <w:r>
              <w:rPr>
                <w:rFonts w:ascii="Arial" w:hAnsi="Arial" w:cs="Arial"/>
                <w:sz w:val="22"/>
                <w:szCs w:val="22"/>
              </w:rPr>
              <w:t>Body part metaphors 2</w:t>
            </w:r>
          </w:p>
        </w:tc>
        <w:tc>
          <w:tcPr>
            <w:tcW w:w="5151" w:type="dxa"/>
            <w:shd w:val="clear" w:color="auto" w:fill="auto"/>
          </w:tcPr>
          <w:p w14:paraId="415FD6EA" w14:textId="3F7DD8A8" w:rsidR="00435C5C" w:rsidRPr="005B36FB" w:rsidRDefault="003B37BB" w:rsidP="005B36F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eading:</w:t>
            </w:r>
            <w:r>
              <w:rPr>
                <w:rFonts w:ascii="Arial" w:hAnsi="Arial" w:cs="Arial"/>
                <w:sz w:val="22"/>
                <w:szCs w:val="22"/>
              </w:rPr>
              <w:t xml:space="preserve"> part 2</w:t>
            </w:r>
          </w:p>
        </w:tc>
      </w:tr>
      <w:tr w:rsidR="00435C5C" w:rsidRPr="005B36FB" w14:paraId="71AE096C" w14:textId="77777777" w:rsidTr="005B36FB">
        <w:tc>
          <w:tcPr>
            <w:tcW w:w="1570" w:type="dxa"/>
            <w:shd w:val="clear" w:color="auto" w:fill="auto"/>
          </w:tcPr>
          <w:p w14:paraId="585D5531"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0F9A1C62" w14:textId="2FE6FF98" w:rsidR="00435C5C" w:rsidRPr="005B36FB" w:rsidRDefault="003B37BB" w:rsidP="005B36FB">
            <w:pPr>
              <w:jc w:val="center"/>
              <w:rPr>
                <w:rFonts w:ascii="Arial" w:hAnsi="Arial" w:cs="Arial"/>
                <w:sz w:val="22"/>
                <w:szCs w:val="22"/>
              </w:rPr>
            </w:pPr>
            <w:r>
              <w:rPr>
                <w:rFonts w:ascii="Arial" w:hAnsi="Arial" w:cs="Arial"/>
                <w:sz w:val="22"/>
                <w:szCs w:val="22"/>
              </w:rPr>
              <w:t>Body part metaphors 3</w:t>
            </w:r>
          </w:p>
        </w:tc>
        <w:tc>
          <w:tcPr>
            <w:tcW w:w="5151" w:type="dxa"/>
            <w:shd w:val="clear" w:color="auto" w:fill="auto"/>
          </w:tcPr>
          <w:p w14:paraId="263F9E71" w14:textId="1C6FF234" w:rsidR="00435C5C" w:rsidRPr="005B36FB" w:rsidRDefault="003B37BB" w:rsidP="005B36FB">
            <w:pPr>
              <w:jc w:val="center"/>
              <w:rPr>
                <w:rFonts w:ascii="Arial" w:hAnsi="Arial" w:cs="Arial"/>
                <w:sz w:val="22"/>
                <w:szCs w:val="22"/>
              </w:rPr>
            </w:pPr>
            <w:r>
              <w:rPr>
                <w:rFonts w:ascii="Arial" w:hAnsi="Arial" w:cs="Arial"/>
                <w:sz w:val="22"/>
                <w:szCs w:val="22"/>
              </w:rPr>
              <w:t>Jigsaw readings</w:t>
            </w:r>
          </w:p>
        </w:tc>
      </w:tr>
      <w:tr w:rsidR="00435C5C" w:rsidRPr="005B36FB" w14:paraId="1D4E8220" w14:textId="77777777" w:rsidTr="005B36FB">
        <w:tc>
          <w:tcPr>
            <w:tcW w:w="1570" w:type="dxa"/>
            <w:shd w:val="clear" w:color="auto" w:fill="auto"/>
          </w:tcPr>
          <w:p w14:paraId="3CAC732A"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3ECAE0B5" w14:textId="25F2A2DE" w:rsidR="00435C5C" w:rsidRPr="005B36FB" w:rsidRDefault="003B37BB" w:rsidP="005B36FB">
            <w:pPr>
              <w:jc w:val="center"/>
              <w:rPr>
                <w:rFonts w:ascii="Arial" w:hAnsi="Arial" w:cs="Arial"/>
                <w:sz w:val="22"/>
                <w:szCs w:val="22"/>
              </w:rPr>
            </w:pPr>
            <w:r>
              <w:rPr>
                <w:rFonts w:ascii="Arial" w:hAnsi="Arial" w:cs="Arial"/>
                <w:sz w:val="22"/>
                <w:szCs w:val="22"/>
              </w:rPr>
              <w:t>Body part metaphors 4</w:t>
            </w:r>
          </w:p>
        </w:tc>
        <w:tc>
          <w:tcPr>
            <w:tcW w:w="5151" w:type="dxa"/>
            <w:shd w:val="clear" w:color="auto" w:fill="auto"/>
          </w:tcPr>
          <w:p w14:paraId="081B606A" w14:textId="55A4E705" w:rsidR="00435C5C" w:rsidRPr="005B36FB" w:rsidRDefault="003B37BB" w:rsidP="005B36FB">
            <w:pPr>
              <w:jc w:val="center"/>
              <w:rPr>
                <w:rFonts w:ascii="Arial" w:hAnsi="Arial" w:cs="Arial"/>
                <w:sz w:val="22"/>
                <w:szCs w:val="22"/>
              </w:rPr>
            </w:pPr>
            <w:r>
              <w:rPr>
                <w:rFonts w:ascii="Arial" w:hAnsi="Arial" w:cs="Arial"/>
                <w:sz w:val="22"/>
                <w:szCs w:val="22"/>
              </w:rPr>
              <w:t>Jigsaw readings</w:t>
            </w:r>
          </w:p>
        </w:tc>
      </w:tr>
      <w:tr w:rsidR="00435C5C" w:rsidRPr="005B36FB" w14:paraId="2E234F36" w14:textId="77777777" w:rsidTr="005B36FB">
        <w:tc>
          <w:tcPr>
            <w:tcW w:w="1570" w:type="dxa"/>
            <w:shd w:val="clear" w:color="auto" w:fill="auto"/>
          </w:tcPr>
          <w:p w14:paraId="67E2C144"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011D3E06" w14:textId="1CAF3942" w:rsidR="00435C5C" w:rsidRPr="005B36FB" w:rsidRDefault="003B37BB" w:rsidP="005B36FB">
            <w:pPr>
              <w:jc w:val="center"/>
              <w:rPr>
                <w:rFonts w:ascii="Arial" w:hAnsi="Arial" w:cs="Arial"/>
                <w:sz w:val="22"/>
                <w:szCs w:val="22"/>
              </w:rPr>
            </w:pPr>
            <w:r>
              <w:rPr>
                <w:rFonts w:ascii="Arial" w:hAnsi="Arial" w:cs="Arial"/>
                <w:sz w:val="22"/>
                <w:szCs w:val="22"/>
              </w:rPr>
              <w:t>Body part metaphors 5</w:t>
            </w:r>
          </w:p>
        </w:tc>
        <w:tc>
          <w:tcPr>
            <w:tcW w:w="5151" w:type="dxa"/>
            <w:shd w:val="clear" w:color="auto" w:fill="auto"/>
          </w:tcPr>
          <w:p w14:paraId="59E12A5E" w14:textId="6262AD1A" w:rsidR="00435C5C" w:rsidRPr="005B36FB" w:rsidRDefault="003B37BB" w:rsidP="005B36FB">
            <w:pPr>
              <w:jc w:val="center"/>
              <w:rPr>
                <w:rFonts w:ascii="Arial" w:hAnsi="Arial" w:cs="Arial"/>
                <w:sz w:val="22"/>
                <w:szCs w:val="22"/>
              </w:rPr>
            </w:pPr>
            <w:r>
              <w:rPr>
                <w:rFonts w:ascii="Arial" w:hAnsi="Arial" w:cs="Arial"/>
                <w:sz w:val="22"/>
                <w:szCs w:val="22"/>
              </w:rPr>
              <w:t>Discussion and review</w:t>
            </w:r>
          </w:p>
        </w:tc>
      </w:tr>
      <w:tr w:rsidR="00435C5C" w:rsidRPr="005B36FB" w14:paraId="7BF0F22D" w14:textId="77777777" w:rsidTr="005B36FB">
        <w:tc>
          <w:tcPr>
            <w:tcW w:w="1570" w:type="dxa"/>
            <w:shd w:val="clear" w:color="auto" w:fill="auto"/>
          </w:tcPr>
          <w:p w14:paraId="1BA2A19D"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91EB317" w14:textId="589A2AEC" w:rsidR="00435C5C" w:rsidRPr="005B36FB" w:rsidRDefault="00784F31" w:rsidP="005B36FB">
            <w:pPr>
              <w:jc w:val="center"/>
              <w:rPr>
                <w:rFonts w:ascii="Arial" w:hAnsi="Arial" w:cs="Arial"/>
                <w:sz w:val="22"/>
                <w:szCs w:val="22"/>
              </w:rPr>
            </w:pPr>
            <w:r>
              <w:rPr>
                <w:rFonts w:ascii="Arial" w:hAnsi="Arial" w:cs="Arial"/>
                <w:sz w:val="22"/>
                <w:szCs w:val="22"/>
              </w:rPr>
              <w:t xml:space="preserve">Study day </w:t>
            </w:r>
          </w:p>
        </w:tc>
        <w:tc>
          <w:tcPr>
            <w:tcW w:w="5151" w:type="dxa"/>
            <w:shd w:val="clear" w:color="auto" w:fill="auto"/>
          </w:tcPr>
          <w:p w14:paraId="39C955E5" w14:textId="001FB051" w:rsidR="00435C5C" w:rsidRPr="005B36FB" w:rsidRDefault="003B37BB" w:rsidP="005B36FB">
            <w:pPr>
              <w:jc w:val="center"/>
              <w:rPr>
                <w:rFonts w:ascii="Arial" w:hAnsi="Arial" w:cs="Arial"/>
                <w:sz w:val="22"/>
                <w:szCs w:val="22"/>
              </w:rPr>
            </w:pPr>
            <w:r>
              <w:rPr>
                <w:rFonts w:ascii="Arial" w:hAnsi="Arial" w:cs="Arial"/>
                <w:sz w:val="22"/>
                <w:szCs w:val="22"/>
              </w:rPr>
              <w:t>all materials in hand or on Moodle</w:t>
            </w:r>
          </w:p>
        </w:tc>
      </w:tr>
      <w:tr w:rsidR="00435C5C" w:rsidRPr="005B36FB" w14:paraId="107A84D2" w14:textId="77777777" w:rsidTr="005B36FB">
        <w:tc>
          <w:tcPr>
            <w:tcW w:w="1570" w:type="dxa"/>
            <w:shd w:val="clear" w:color="auto" w:fill="auto"/>
          </w:tcPr>
          <w:p w14:paraId="6587AD32"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210C32F4" w14:textId="2B6466A9" w:rsidR="00435C5C" w:rsidRPr="005B36FB" w:rsidRDefault="00784F31" w:rsidP="005B36FB">
            <w:pPr>
              <w:jc w:val="center"/>
              <w:rPr>
                <w:rFonts w:ascii="Arial" w:hAnsi="Arial" w:cs="Arial"/>
                <w:sz w:val="22"/>
                <w:szCs w:val="22"/>
              </w:rPr>
            </w:pPr>
            <w:r>
              <w:rPr>
                <w:rFonts w:ascii="Arial" w:hAnsi="Arial" w:cs="Arial"/>
                <w:sz w:val="22"/>
                <w:szCs w:val="22"/>
              </w:rPr>
              <w:t>Study day</w:t>
            </w:r>
          </w:p>
        </w:tc>
        <w:tc>
          <w:tcPr>
            <w:tcW w:w="5151" w:type="dxa"/>
            <w:shd w:val="clear" w:color="auto" w:fill="auto"/>
          </w:tcPr>
          <w:p w14:paraId="6C0B81AC" w14:textId="57418D1B" w:rsidR="00435C5C" w:rsidRPr="005B36FB" w:rsidRDefault="00BB7028" w:rsidP="005B36FB">
            <w:pPr>
              <w:jc w:val="center"/>
              <w:rPr>
                <w:rFonts w:ascii="Arial" w:hAnsi="Arial" w:cs="Arial"/>
                <w:sz w:val="22"/>
                <w:szCs w:val="22"/>
              </w:rPr>
            </w:pPr>
            <w:r>
              <w:rPr>
                <w:rFonts w:ascii="Arial" w:hAnsi="Arial" w:cs="Arial"/>
                <w:sz w:val="22"/>
                <w:szCs w:val="22"/>
              </w:rPr>
              <w:t>all materials in hand or on Moodle</w:t>
            </w:r>
          </w:p>
        </w:tc>
      </w:tr>
      <w:tr w:rsidR="005B36FB" w:rsidRPr="005B36FB" w14:paraId="12C17591" w14:textId="77777777" w:rsidTr="00156A10">
        <w:trPr>
          <w:trHeight w:val="404"/>
        </w:trPr>
        <w:tc>
          <w:tcPr>
            <w:tcW w:w="1570" w:type="dxa"/>
            <w:shd w:val="clear" w:color="auto" w:fill="auto"/>
            <w:vAlign w:val="center"/>
          </w:tcPr>
          <w:p w14:paraId="47461DF7"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67F876FA"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41F94464" w14:textId="77777777" w:rsidR="005B36FB" w:rsidRPr="005B36FB" w:rsidRDefault="005B36FB" w:rsidP="005B36FB">
            <w:pPr>
              <w:rPr>
                <w:rFonts w:ascii="Arial" w:hAnsi="Arial" w:cs="Arial"/>
                <w:sz w:val="22"/>
                <w:szCs w:val="22"/>
              </w:rPr>
            </w:pPr>
          </w:p>
        </w:tc>
      </w:tr>
      <w:tr w:rsidR="005B36FB" w:rsidRPr="005B36FB" w14:paraId="6A60938A" w14:textId="77777777" w:rsidTr="00817329">
        <w:tc>
          <w:tcPr>
            <w:tcW w:w="9736" w:type="dxa"/>
            <w:gridSpan w:val="3"/>
            <w:shd w:val="clear" w:color="auto" w:fill="auto"/>
          </w:tcPr>
          <w:p w14:paraId="13060E55" w14:textId="27CD56D5" w:rsidR="00156A10" w:rsidRPr="005B36FB" w:rsidRDefault="00BB7028" w:rsidP="005B36FB">
            <w:pPr>
              <w:rPr>
                <w:rFonts w:ascii="Arial" w:hAnsi="Arial" w:cs="Arial"/>
                <w:sz w:val="22"/>
                <w:szCs w:val="22"/>
              </w:rPr>
            </w:pPr>
            <w:r w:rsidRPr="00BB7028">
              <w:rPr>
                <w:rFonts w:ascii="Arial" w:hAnsi="Arial" w:cs="Arial"/>
                <w:sz w:val="22"/>
                <w:szCs w:val="22"/>
              </w:rPr>
              <w:t xml:space="preserve">The instructor reserves the right to make changes to this syllabus as needed. </w:t>
            </w:r>
          </w:p>
        </w:tc>
      </w:tr>
      <w:tr w:rsidR="005B36FB" w:rsidRPr="005B36FB" w14:paraId="741D0614" w14:textId="77777777" w:rsidTr="00817329">
        <w:tc>
          <w:tcPr>
            <w:tcW w:w="9736" w:type="dxa"/>
            <w:gridSpan w:val="3"/>
            <w:shd w:val="clear" w:color="auto" w:fill="auto"/>
          </w:tcPr>
          <w:p w14:paraId="16090BF9" w14:textId="02CCA4F3" w:rsidR="005B36FB" w:rsidRPr="005B36FB" w:rsidRDefault="005B36FB" w:rsidP="005B36FB">
            <w:pPr>
              <w:rPr>
                <w:rFonts w:ascii="Arial" w:hAnsi="Arial" w:cs="Arial"/>
                <w:sz w:val="22"/>
                <w:szCs w:val="22"/>
              </w:rPr>
            </w:pPr>
            <w:r w:rsidRPr="005B36FB">
              <w:rPr>
                <w:rFonts w:ascii="Arial" w:hAnsi="Arial" w:cs="Arial"/>
                <w:sz w:val="22"/>
                <w:szCs w:val="22"/>
              </w:rPr>
              <w:t>Required Materials:</w:t>
            </w:r>
            <w:r w:rsidR="00BB7028" w:rsidRPr="00BB7028">
              <w:rPr>
                <w:rFonts w:ascii="Arial" w:hAnsi="Arial" w:cs="Arial"/>
                <w:kern w:val="0"/>
                <w:sz w:val="32"/>
                <w:szCs w:val="32"/>
              </w:rPr>
              <w:t xml:space="preserve"> </w:t>
            </w:r>
            <w:r w:rsidR="00BB7028" w:rsidRPr="00BB7028">
              <w:rPr>
                <w:rFonts w:ascii="Arial" w:hAnsi="Arial" w:cs="Arial"/>
                <w:sz w:val="22"/>
                <w:szCs w:val="22"/>
              </w:rPr>
              <w:t>Students will need a two-hole notebook to keep class materials organized, paper, and writing instruments. Readings will be provided or made</w:t>
            </w:r>
            <w:r w:rsidR="00BB7028">
              <w:rPr>
                <w:rFonts w:ascii="Arial" w:hAnsi="Arial" w:cs="Arial"/>
                <w:sz w:val="22"/>
                <w:szCs w:val="22"/>
              </w:rPr>
              <w:t xml:space="preserve"> available in the class Moodle, so students will need a means to access that (e.g., tablets, laptop computers) </w:t>
            </w:r>
            <w:proofErr w:type="spellStart"/>
            <w:r w:rsidR="00BB7028">
              <w:rPr>
                <w:rFonts w:ascii="Arial" w:hAnsi="Arial" w:cs="Arial"/>
                <w:sz w:val="22"/>
                <w:szCs w:val="22"/>
              </w:rPr>
              <w:t>Moodling</w:t>
            </w:r>
            <w:proofErr w:type="spellEnd"/>
            <w:r w:rsidR="00BB7028">
              <w:rPr>
                <w:rFonts w:ascii="Arial" w:hAnsi="Arial" w:cs="Arial"/>
                <w:sz w:val="22"/>
                <w:szCs w:val="22"/>
              </w:rPr>
              <w:t xml:space="preserve"> on cell phones is not recommended.</w:t>
            </w:r>
          </w:p>
        </w:tc>
      </w:tr>
      <w:tr w:rsidR="005B36FB" w:rsidRPr="005B36FB" w14:paraId="38982A6A" w14:textId="77777777" w:rsidTr="00817329">
        <w:tc>
          <w:tcPr>
            <w:tcW w:w="9736" w:type="dxa"/>
            <w:gridSpan w:val="3"/>
            <w:shd w:val="clear" w:color="auto" w:fill="auto"/>
          </w:tcPr>
          <w:p w14:paraId="6BF53250" w14:textId="5AC3D9E6" w:rsidR="005B36FB" w:rsidRPr="005B36FB" w:rsidRDefault="002E008A" w:rsidP="00435C5C">
            <w:pPr>
              <w:rPr>
                <w:rFonts w:ascii="Arial" w:hAnsi="Arial" w:cs="Arial"/>
                <w:sz w:val="22"/>
                <w:szCs w:val="22"/>
              </w:rPr>
            </w:pPr>
            <w:proofErr w:type="spellStart"/>
            <w:r w:rsidRPr="008343B6">
              <w:rPr>
                <w:rFonts w:ascii="Garamond" w:hAnsi="Garamond"/>
                <w:sz w:val="24"/>
              </w:rPr>
              <w:t>Socrative</w:t>
            </w:r>
            <w:proofErr w:type="spellEnd"/>
            <w:r w:rsidRPr="008343B6">
              <w:rPr>
                <w:rFonts w:ascii="Garamond" w:hAnsi="Garamond"/>
                <w:sz w:val="24"/>
              </w:rPr>
              <w:t xml:space="preserve"> quiz code is 2F8BB3F5</w:t>
            </w:r>
          </w:p>
        </w:tc>
      </w:tr>
      <w:tr w:rsidR="005B36FB" w:rsidRPr="005B36FB" w14:paraId="5194D48B" w14:textId="77777777" w:rsidTr="00817329">
        <w:tc>
          <w:tcPr>
            <w:tcW w:w="9736" w:type="dxa"/>
            <w:gridSpan w:val="3"/>
            <w:shd w:val="clear" w:color="auto" w:fill="auto"/>
          </w:tcPr>
          <w:p w14:paraId="409FE805"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443080E9" w14:textId="77777777" w:rsidTr="00817329">
        <w:tc>
          <w:tcPr>
            <w:tcW w:w="9736" w:type="dxa"/>
            <w:gridSpan w:val="3"/>
            <w:shd w:val="clear" w:color="auto" w:fill="auto"/>
          </w:tcPr>
          <w:p w14:paraId="48DC3855" w14:textId="77114C92" w:rsidR="00D13D94" w:rsidRDefault="00D13D94" w:rsidP="00D13D94">
            <w:pPr>
              <w:rPr>
                <w:rFonts w:ascii="Arial" w:hAnsi="Arial" w:cs="Arial"/>
                <w:sz w:val="22"/>
                <w:szCs w:val="22"/>
              </w:rPr>
            </w:pPr>
            <w:r w:rsidRPr="00D13D94">
              <w:rPr>
                <w:rFonts w:ascii="Arial" w:hAnsi="Arial" w:cs="Arial"/>
                <w:sz w:val="22"/>
                <w:szCs w:val="22"/>
              </w:rPr>
              <w:lastRenderedPageBreak/>
              <w:t xml:space="preserve">Expectations: Students must actively participate in class in order to contribute effectively to group work and to benefit from this course. </w:t>
            </w:r>
            <w:r w:rsidR="002E008A">
              <w:rPr>
                <w:rFonts w:ascii="Arial" w:hAnsi="Arial" w:cs="Arial"/>
                <w:sz w:val="22"/>
                <w:szCs w:val="22"/>
              </w:rPr>
              <w:t xml:space="preserve">Any issues that make activity difficult must be discussed with the instructor. </w:t>
            </w:r>
            <w:r w:rsidRPr="00D13D94">
              <w:rPr>
                <w:rFonts w:ascii="Arial" w:hAnsi="Arial" w:cs="Arial"/>
                <w:sz w:val="22"/>
                <w:szCs w:val="22"/>
              </w:rPr>
              <w:t>Students with more than 3 unexcused absences may be required to withdraw from the course. Missing class (lateness or absence) will result in deductions in the participation grade</w:t>
            </w:r>
            <w:r w:rsidR="002E008A">
              <w:rPr>
                <w:rFonts w:ascii="Arial" w:hAnsi="Arial" w:cs="Arial"/>
                <w:sz w:val="22"/>
                <w:szCs w:val="22"/>
              </w:rPr>
              <w:t xml:space="preserve"> as well as any work missed</w:t>
            </w:r>
            <w:r w:rsidRPr="00D13D94">
              <w:rPr>
                <w:rFonts w:ascii="Arial" w:hAnsi="Arial" w:cs="Arial"/>
                <w:sz w:val="22"/>
                <w:szCs w:val="22"/>
              </w:rPr>
              <w:t xml:space="preserve">. Excessive lateness or absence that affects your ability to meet your class responsibilities may cause you to be required to withdraw from the course. Lack of participation will negatively affect grades. </w:t>
            </w:r>
          </w:p>
          <w:p w14:paraId="6B1F5F97" w14:textId="6441BA05" w:rsidR="00D13D94" w:rsidRPr="00D13D94" w:rsidRDefault="00D13D94" w:rsidP="00D13D94">
            <w:pPr>
              <w:rPr>
                <w:rFonts w:ascii="Arial" w:hAnsi="Arial" w:cs="Arial"/>
                <w:sz w:val="22"/>
                <w:szCs w:val="22"/>
              </w:rPr>
            </w:pPr>
            <w:r w:rsidRPr="00D13D94">
              <w:rPr>
                <w:rFonts w:ascii="Arial" w:hAnsi="Arial" w:cs="Arial"/>
                <w:sz w:val="22"/>
                <w:szCs w:val="22"/>
              </w:rPr>
              <w:t>Participation: Participation means coming to class prepared and on time, taking part in all class activities and assignments, listening to others and taking part in discussions. This class will be built around participation individually and as a mem</w:t>
            </w:r>
            <w:r>
              <w:rPr>
                <w:rFonts w:ascii="Arial" w:hAnsi="Arial" w:cs="Arial"/>
                <w:sz w:val="22"/>
                <w:szCs w:val="22"/>
              </w:rPr>
              <w:t>ber of pairs or groups. Even s</w:t>
            </w:r>
            <w:r w:rsidRPr="00D13D94">
              <w:rPr>
                <w:rFonts w:ascii="Arial" w:hAnsi="Arial" w:cs="Arial"/>
                <w:sz w:val="22"/>
                <w:szCs w:val="22"/>
              </w:rPr>
              <w:t xml:space="preserve">tudents whose absences are excused must make up for lost time in class interaction. </w:t>
            </w:r>
            <w:r>
              <w:rPr>
                <w:rFonts w:ascii="Arial" w:hAnsi="Arial" w:cs="Arial"/>
                <w:sz w:val="22"/>
                <w:szCs w:val="22"/>
              </w:rPr>
              <w:t>In group projects</w:t>
            </w:r>
            <w:r w:rsidRPr="00D13D94">
              <w:rPr>
                <w:rFonts w:ascii="Arial" w:hAnsi="Arial" w:cs="Arial"/>
                <w:sz w:val="22"/>
                <w:szCs w:val="22"/>
              </w:rPr>
              <w:t xml:space="preserve">, you must keep </w:t>
            </w:r>
            <w:r>
              <w:rPr>
                <w:rFonts w:ascii="Arial" w:hAnsi="Arial" w:cs="Arial"/>
                <w:sz w:val="22"/>
                <w:szCs w:val="22"/>
              </w:rPr>
              <w:t>class</w:t>
            </w:r>
            <w:r w:rsidRPr="00D13D94">
              <w:rPr>
                <w:rFonts w:ascii="Arial" w:hAnsi="Arial" w:cs="Arial"/>
                <w:sz w:val="22"/>
                <w:szCs w:val="22"/>
              </w:rPr>
              <w:t xml:space="preserve">mates informed if you will be absent so that they may work effectively without you. </w:t>
            </w:r>
          </w:p>
          <w:p w14:paraId="62B7E747" w14:textId="6A187F65" w:rsidR="00435C5C" w:rsidRPr="005B36FB" w:rsidRDefault="00D13D94" w:rsidP="00435C5C">
            <w:pPr>
              <w:rPr>
                <w:rFonts w:ascii="Arial" w:hAnsi="Arial" w:cs="Arial"/>
                <w:sz w:val="22"/>
                <w:szCs w:val="22"/>
              </w:rPr>
            </w:pPr>
            <w:r w:rsidRPr="00D13D94">
              <w:rPr>
                <w:rFonts w:ascii="Arial" w:hAnsi="Arial" w:cs="Arial"/>
                <w:sz w:val="22"/>
                <w:szCs w:val="22"/>
              </w:rPr>
              <w:t xml:space="preserve">Plagiarism and Intellectual Honesty: Plagiarism is representing some else's work (words, ideas, or images) as your own. It is a very serious error, and plagiarized work is not accepted in this course. </w:t>
            </w:r>
          </w:p>
        </w:tc>
      </w:tr>
      <w:tr w:rsidR="005B36FB" w:rsidRPr="005B36FB" w14:paraId="691252A4" w14:textId="77777777" w:rsidTr="00817329">
        <w:tc>
          <w:tcPr>
            <w:tcW w:w="9736" w:type="dxa"/>
            <w:gridSpan w:val="3"/>
            <w:shd w:val="clear" w:color="auto" w:fill="auto"/>
          </w:tcPr>
          <w:p w14:paraId="13CE36A0"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6C8C78BE" w14:textId="77777777" w:rsidTr="00817329">
        <w:tc>
          <w:tcPr>
            <w:tcW w:w="9736" w:type="dxa"/>
            <w:gridSpan w:val="3"/>
            <w:shd w:val="clear" w:color="auto" w:fill="auto"/>
          </w:tcPr>
          <w:p w14:paraId="3EC37C83" w14:textId="69978AD5" w:rsidR="001B5801" w:rsidRPr="00D13D94" w:rsidRDefault="001B5801" w:rsidP="005B36FB">
            <w:pPr>
              <w:rPr>
                <w:rFonts w:ascii="Arial" w:hAnsi="Arial" w:cs="Arial"/>
                <w:bCs/>
                <w:sz w:val="22"/>
                <w:szCs w:val="22"/>
              </w:rPr>
            </w:pPr>
            <w:r w:rsidRPr="001B5801">
              <w:rPr>
                <w:rFonts w:ascii="Arial" w:hAnsi="Arial" w:cs="Arial"/>
                <w:bCs/>
                <w:sz w:val="22"/>
                <w:szCs w:val="22"/>
              </w:rPr>
              <w:t xml:space="preserve">Students are expected </w:t>
            </w:r>
            <w:r w:rsidR="00D13D94">
              <w:rPr>
                <w:rFonts w:ascii="Arial" w:hAnsi="Arial" w:cs="Arial"/>
                <w:bCs/>
                <w:sz w:val="22"/>
                <w:szCs w:val="22"/>
              </w:rPr>
              <w:t xml:space="preserve">by MEXT decree </w:t>
            </w:r>
            <w:r w:rsidRPr="001B5801">
              <w:rPr>
                <w:rFonts w:ascii="Arial" w:hAnsi="Arial" w:cs="Arial"/>
                <w:bCs/>
                <w:sz w:val="22"/>
                <w:szCs w:val="22"/>
              </w:rPr>
              <w:t>to spend at least one hour reviewing and doing homework and one hour preparing for every hour of lesson time.</w:t>
            </w:r>
          </w:p>
        </w:tc>
      </w:tr>
      <w:tr w:rsidR="005B36FB" w:rsidRPr="005B36FB" w14:paraId="135005D3" w14:textId="77777777" w:rsidTr="00817329">
        <w:tc>
          <w:tcPr>
            <w:tcW w:w="9736" w:type="dxa"/>
            <w:gridSpan w:val="3"/>
            <w:shd w:val="clear" w:color="auto" w:fill="auto"/>
          </w:tcPr>
          <w:p w14:paraId="6400F1FB"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7B54C634" w14:textId="77777777" w:rsidTr="00817329">
        <w:tc>
          <w:tcPr>
            <w:tcW w:w="9736" w:type="dxa"/>
            <w:gridSpan w:val="3"/>
            <w:shd w:val="clear" w:color="auto" w:fill="auto"/>
          </w:tcPr>
          <w:p w14:paraId="491D1253" w14:textId="24FA4BF7" w:rsidR="00435C5C" w:rsidRPr="005B36FB" w:rsidRDefault="00D13D94" w:rsidP="00435C5C">
            <w:pPr>
              <w:rPr>
                <w:rFonts w:ascii="Arial" w:hAnsi="Arial" w:cs="Arial"/>
                <w:sz w:val="22"/>
                <w:szCs w:val="22"/>
              </w:rPr>
            </w:pPr>
            <w:r w:rsidRPr="00D13D94">
              <w:rPr>
                <w:rFonts w:ascii="Arial" w:hAnsi="Arial" w:cs="Arial"/>
                <w:sz w:val="22"/>
                <w:szCs w:val="22"/>
              </w:rPr>
              <w:t xml:space="preserve">In-class participation 15% Homework 15% </w:t>
            </w:r>
            <w:r>
              <w:rPr>
                <w:rFonts w:ascii="Arial" w:hAnsi="Arial" w:cs="Arial"/>
                <w:sz w:val="22"/>
                <w:szCs w:val="22"/>
              </w:rPr>
              <w:t>Quizzes</w:t>
            </w:r>
            <w:r w:rsidRPr="00D13D94">
              <w:rPr>
                <w:rFonts w:ascii="Arial" w:hAnsi="Arial" w:cs="Arial"/>
                <w:sz w:val="22"/>
                <w:szCs w:val="22"/>
              </w:rPr>
              <w:t xml:space="preserve"> 25% Presentation 20% Comprehensive final examination 25% </w:t>
            </w:r>
          </w:p>
        </w:tc>
      </w:tr>
      <w:tr w:rsidR="001B5801" w:rsidRPr="005B36FB" w14:paraId="29D76993" w14:textId="77777777" w:rsidTr="00817329">
        <w:tc>
          <w:tcPr>
            <w:tcW w:w="9736" w:type="dxa"/>
            <w:gridSpan w:val="3"/>
            <w:shd w:val="clear" w:color="auto" w:fill="auto"/>
          </w:tcPr>
          <w:p w14:paraId="7E44A0BD" w14:textId="77777777" w:rsidR="001B5801" w:rsidRDefault="001B5801" w:rsidP="00435C5C">
            <w:pPr>
              <w:rPr>
                <w:rFonts w:ascii="Arial" w:hAnsi="Arial" w:cs="Arial"/>
                <w:sz w:val="22"/>
                <w:szCs w:val="22"/>
              </w:rPr>
            </w:pPr>
            <w:r w:rsidRPr="001B5801">
              <w:rPr>
                <w:rFonts w:ascii="Arial" w:hAnsi="Arial" w:cs="Arial"/>
                <w:sz w:val="22"/>
                <w:szCs w:val="22"/>
              </w:rPr>
              <w:t>Methods of Feedback:</w:t>
            </w:r>
          </w:p>
        </w:tc>
      </w:tr>
      <w:tr w:rsidR="001B5801" w:rsidRPr="005B36FB" w14:paraId="767A0692" w14:textId="77777777" w:rsidTr="00817329">
        <w:tc>
          <w:tcPr>
            <w:tcW w:w="9736" w:type="dxa"/>
            <w:gridSpan w:val="3"/>
            <w:shd w:val="clear" w:color="auto" w:fill="auto"/>
          </w:tcPr>
          <w:p w14:paraId="47F3FE92" w14:textId="0ED89993" w:rsidR="00955657" w:rsidRDefault="00D13D94" w:rsidP="00435C5C">
            <w:pPr>
              <w:rPr>
                <w:rFonts w:ascii="Arial" w:hAnsi="Arial" w:cs="Arial"/>
                <w:sz w:val="22"/>
                <w:szCs w:val="22"/>
              </w:rPr>
            </w:pPr>
            <w:r>
              <w:rPr>
                <w:rFonts w:ascii="Arial" w:hAnsi="Arial" w:cs="Arial"/>
                <w:sz w:val="22"/>
                <w:szCs w:val="22"/>
              </w:rPr>
              <w:t>Quizzes, comments on presentation, classroom interaction, final examination</w:t>
            </w:r>
          </w:p>
        </w:tc>
      </w:tr>
      <w:tr w:rsidR="001B5801" w:rsidRPr="005B36FB" w14:paraId="380BCA60" w14:textId="77777777" w:rsidTr="00817329">
        <w:tc>
          <w:tcPr>
            <w:tcW w:w="9736" w:type="dxa"/>
            <w:gridSpan w:val="3"/>
            <w:shd w:val="clear" w:color="auto" w:fill="auto"/>
          </w:tcPr>
          <w:p w14:paraId="425AFF95"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7F016883" w14:textId="77777777" w:rsidTr="00817329">
        <w:tc>
          <w:tcPr>
            <w:tcW w:w="9736" w:type="dxa"/>
            <w:gridSpan w:val="3"/>
            <w:shd w:val="clear" w:color="auto" w:fill="auto"/>
          </w:tcPr>
          <w:p w14:paraId="375F9726"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9365136"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 xml:space="preserve">DP1: </w:t>
            </w:r>
            <w:r w:rsidR="00955657" w:rsidRPr="00955657">
              <w:rPr>
                <w:rFonts w:ascii="Arial" w:hAnsi="Arial" w:cs="Arial"/>
                <w:sz w:val="22"/>
                <w:szCs w:val="22"/>
              </w:rPr>
              <w:t>Advanced thinking skills (comparison, analysis, synthesis, and evaluation) based on critical thinking (critical and analytic thought)</w:t>
            </w:r>
          </w:p>
          <w:p w14:paraId="63D67E99"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36C3A8B2"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0B2B8AD6"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2079E2E0" w14:textId="77777777" w:rsidR="001B5801"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5B36FB" w:rsidRPr="005B36FB" w14:paraId="29105403" w14:textId="77777777" w:rsidTr="00817329">
        <w:tc>
          <w:tcPr>
            <w:tcW w:w="9736" w:type="dxa"/>
            <w:gridSpan w:val="3"/>
            <w:shd w:val="clear" w:color="auto" w:fill="auto"/>
          </w:tcPr>
          <w:p w14:paraId="7413722E" w14:textId="268B298B" w:rsidR="005B36FB" w:rsidRPr="005B36FB" w:rsidRDefault="005B36FB" w:rsidP="005B36FB">
            <w:pPr>
              <w:rPr>
                <w:rFonts w:ascii="Arial" w:hAnsi="Arial" w:cs="Arial"/>
                <w:sz w:val="22"/>
                <w:szCs w:val="22"/>
              </w:rPr>
            </w:pPr>
            <w:r w:rsidRPr="005B36FB">
              <w:rPr>
                <w:rFonts w:ascii="Arial" w:hAnsi="Arial" w:cs="Arial"/>
                <w:sz w:val="22"/>
                <w:szCs w:val="22"/>
              </w:rPr>
              <w:t>Notes:</w:t>
            </w:r>
            <w:r w:rsidR="002E008A">
              <w:rPr>
                <w:rFonts w:ascii="Arial" w:hAnsi="Arial" w:cs="Arial"/>
                <w:sz w:val="22"/>
                <w:szCs w:val="22"/>
              </w:rPr>
              <w:t xml:space="preserve"> </w:t>
            </w:r>
          </w:p>
        </w:tc>
      </w:tr>
      <w:tr w:rsidR="005B36FB" w:rsidRPr="005B36FB" w14:paraId="06CC4C6E" w14:textId="77777777" w:rsidTr="00817329">
        <w:tc>
          <w:tcPr>
            <w:tcW w:w="9736" w:type="dxa"/>
            <w:gridSpan w:val="3"/>
            <w:shd w:val="clear" w:color="auto" w:fill="auto"/>
          </w:tcPr>
          <w:p w14:paraId="328F4E00" w14:textId="77777777" w:rsidR="00955657" w:rsidRDefault="00955657" w:rsidP="005B36FB">
            <w:pPr>
              <w:rPr>
                <w:rFonts w:ascii="Arial" w:hAnsi="Arial" w:cs="Arial"/>
                <w:sz w:val="22"/>
                <w:szCs w:val="22"/>
              </w:rPr>
            </w:pPr>
          </w:p>
          <w:p w14:paraId="3EB026C6" w14:textId="77777777" w:rsidR="00435C5C" w:rsidRPr="005B36FB" w:rsidRDefault="00435C5C" w:rsidP="005B36FB">
            <w:pPr>
              <w:rPr>
                <w:rFonts w:ascii="Arial" w:hAnsi="Arial" w:cs="Arial"/>
                <w:sz w:val="22"/>
                <w:szCs w:val="22"/>
              </w:rPr>
            </w:pPr>
          </w:p>
        </w:tc>
      </w:tr>
    </w:tbl>
    <w:p w14:paraId="669CCAE9" w14:textId="77777777" w:rsidR="008E2BF1" w:rsidRDefault="008E2BF1" w:rsidP="009B08F6">
      <w:pPr>
        <w:rPr>
          <w:rFonts w:ascii="Arial" w:hAnsi="Arial" w:cs="Arial"/>
          <w:sz w:val="24"/>
        </w:rPr>
      </w:pPr>
      <w:r>
        <w:rPr>
          <w:rFonts w:ascii="Arial" w:hAnsi="Arial" w:cs="Arial"/>
          <w:noProof/>
          <w:sz w:val="24"/>
          <w:lang w:eastAsia="en-US"/>
        </w:rPr>
        <w:lastRenderedPageBreak/>
        <w:drawing>
          <wp:inline distT="0" distB="0" distL="0" distR="0" wp14:anchorId="28213A44" wp14:editId="1DC51294">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0E7A0F"/>
    <w:rsid w:val="00105268"/>
    <w:rsid w:val="00106374"/>
    <w:rsid w:val="0012569C"/>
    <w:rsid w:val="00127D16"/>
    <w:rsid w:val="0013070D"/>
    <w:rsid w:val="00142AE7"/>
    <w:rsid w:val="0015349B"/>
    <w:rsid w:val="0015664C"/>
    <w:rsid w:val="00156A10"/>
    <w:rsid w:val="00196464"/>
    <w:rsid w:val="001B5801"/>
    <w:rsid w:val="001D04F4"/>
    <w:rsid w:val="00201822"/>
    <w:rsid w:val="00205534"/>
    <w:rsid w:val="002135F6"/>
    <w:rsid w:val="00217B3D"/>
    <w:rsid w:val="002274CC"/>
    <w:rsid w:val="002311A4"/>
    <w:rsid w:val="00264E93"/>
    <w:rsid w:val="002662E3"/>
    <w:rsid w:val="00294420"/>
    <w:rsid w:val="00294FF8"/>
    <w:rsid w:val="002B4724"/>
    <w:rsid w:val="002C143A"/>
    <w:rsid w:val="002C1636"/>
    <w:rsid w:val="002D6916"/>
    <w:rsid w:val="002E008A"/>
    <w:rsid w:val="002E13F7"/>
    <w:rsid w:val="002F690C"/>
    <w:rsid w:val="00321A61"/>
    <w:rsid w:val="00347805"/>
    <w:rsid w:val="00370896"/>
    <w:rsid w:val="003869BD"/>
    <w:rsid w:val="003B37BB"/>
    <w:rsid w:val="003B60B7"/>
    <w:rsid w:val="003C6EB4"/>
    <w:rsid w:val="003E1729"/>
    <w:rsid w:val="003E1BD6"/>
    <w:rsid w:val="003F68A8"/>
    <w:rsid w:val="0041393D"/>
    <w:rsid w:val="00435B8E"/>
    <w:rsid w:val="00435C5C"/>
    <w:rsid w:val="004468C5"/>
    <w:rsid w:val="004500C7"/>
    <w:rsid w:val="00457B5A"/>
    <w:rsid w:val="00473825"/>
    <w:rsid w:val="00473D1E"/>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70B69"/>
    <w:rsid w:val="006A3337"/>
    <w:rsid w:val="006C242F"/>
    <w:rsid w:val="006E14E5"/>
    <w:rsid w:val="00720D05"/>
    <w:rsid w:val="007456F4"/>
    <w:rsid w:val="00780ED9"/>
    <w:rsid w:val="0078189C"/>
    <w:rsid w:val="00782BC8"/>
    <w:rsid w:val="00784F31"/>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D40B1"/>
    <w:rsid w:val="008E2BF1"/>
    <w:rsid w:val="008F309F"/>
    <w:rsid w:val="008F6469"/>
    <w:rsid w:val="0090705B"/>
    <w:rsid w:val="00914896"/>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A721E4"/>
    <w:rsid w:val="00B11BBC"/>
    <w:rsid w:val="00B53D3E"/>
    <w:rsid w:val="00B54CCD"/>
    <w:rsid w:val="00B56A1A"/>
    <w:rsid w:val="00B6526F"/>
    <w:rsid w:val="00B94B4E"/>
    <w:rsid w:val="00B9605E"/>
    <w:rsid w:val="00BB7028"/>
    <w:rsid w:val="00BE0E63"/>
    <w:rsid w:val="00C1462C"/>
    <w:rsid w:val="00C20338"/>
    <w:rsid w:val="00C46511"/>
    <w:rsid w:val="00C50380"/>
    <w:rsid w:val="00C77CBC"/>
    <w:rsid w:val="00C84E79"/>
    <w:rsid w:val="00C947DA"/>
    <w:rsid w:val="00CA2C5A"/>
    <w:rsid w:val="00CB2A21"/>
    <w:rsid w:val="00CC2001"/>
    <w:rsid w:val="00CD1D14"/>
    <w:rsid w:val="00CF627C"/>
    <w:rsid w:val="00D0699B"/>
    <w:rsid w:val="00D06BE1"/>
    <w:rsid w:val="00D1206A"/>
    <w:rsid w:val="00D13D94"/>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43E01"/>
    <w:rsid w:val="00E834D7"/>
    <w:rsid w:val="00E9369B"/>
    <w:rsid w:val="00EE6BE4"/>
    <w:rsid w:val="00EF01FF"/>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3CA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3018-1C8D-F944-ACD2-A294E54F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TotalTime>
  <Pages>4</Pages>
  <Words>851</Words>
  <Characters>4851</Characters>
  <Application>Microsoft Macintosh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Debra Occhi</cp:lastModifiedBy>
  <cp:revision>2</cp:revision>
  <cp:lastPrinted>2019-09-30T02:17:00Z</cp:lastPrinted>
  <dcterms:created xsi:type="dcterms:W3CDTF">2019-12-04T03:17:00Z</dcterms:created>
  <dcterms:modified xsi:type="dcterms:W3CDTF">2019-12-04T03:17:00Z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