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2126"/>
        <w:gridCol w:w="992"/>
        <w:gridCol w:w="1417"/>
        <w:gridCol w:w="1134"/>
        <w:gridCol w:w="1560"/>
        <w:gridCol w:w="952"/>
      </w:tblGrid>
      <w:tr w:rsidR="006473E5" w:rsidRPr="006473E5" w:rsidTr="004260EC">
        <w:tc>
          <w:tcPr>
            <w:tcW w:w="1555" w:type="dxa"/>
            <w:vMerge w:val="restart"/>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授業科目名</w:t>
            </w:r>
          </w:p>
        </w:tc>
        <w:tc>
          <w:tcPr>
            <w:tcW w:w="2126" w:type="dxa"/>
            <w:vMerge w:val="restart"/>
            <w:vAlign w:val="center"/>
          </w:tcPr>
          <w:p w:rsidR="00510B7B" w:rsidRPr="006473E5" w:rsidRDefault="00F95CCE" w:rsidP="00F95CCE">
            <w:pPr>
              <w:autoSpaceDE w:val="0"/>
              <w:autoSpaceDN w:val="0"/>
              <w:spacing w:line="60" w:lineRule="auto"/>
              <w:jc w:val="center"/>
              <w:rPr>
                <w:sz w:val="18"/>
                <w:szCs w:val="18"/>
              </w:rPr>
            </w:pPr>
            <w:r w:rsidRPr="006473E5">
              <w:rPr>
                <w:rFonts w:hint="eastAsia"/>
                <w:sz w:val="18"/>
                <w:szCs w:val="18"/>
              </w:rPr>
              <w:t>自然災害と防災</w:t>
            </w:r>
          </w:p>
        </w:tc>
        <w:tc>
          <w:tcPr>
            <w:tcW w:w="992" w:type="dxa"/>
            <w:vMerge w:val="restart"/>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教員名</w:t>
            </w:r>
          </w:p>
        </w:tc>
        <w:tc>
          <w:tcPr>
            <w:tcW w:w="1417" w:type="dxa"/>
            <w:vMerge w:val="restart"/>
            <w:vAlign w:val="center"/>
          </w:tcPr>
          <w:p w:rsidR="00510B7B" w:rsidRPr="006473E5" w:rsidRDefault="00F95CCE" w:rsidP="00510B7B">
            <w:pPr>
              <w:autoSpaceDE w:val="0"/>
              <w:autoSpaceDN w:val="0"/>
              <w:jc w:val="center"/>
              <w:rPr>
                <w:sz w:val="18"/>
                <w:szCs w:val="20"/>
              </w:rPr>
            </w:pPr>
            <w:r w:rsidRPr="006473E5">
              <w:rPr>
                <w:rFonts w:hint="eastAsia"/>
                <w:sz w:val="18"/>
                <w:szCs w:val="20"/>
              </w:rPr>
              <w:t>福田　亘博</w:t>
            </w:r>
          </w:p>
        </w:tc>
        <w:tc>
          <w:tcPr>
            <w:tcW w:w="1134" w:type="dxa"/>
            <w:vMerge w:val="restart"/>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免許・資格との関係</w:t>
            </w:r>
          </w:p>
        </w:tc>
        <w:tc>
          <w:tcPr>
            <w:tcW w:w="1560" w:type="dxa"/>
            <w:vAlign w:val="center"/>
          </w:tcPr>
          <w:p w:rsidR="00510B7B" w:rsidRPr="006473E5" w:rsidRDefault="00510B7B" w:rsidP="00510B7B">
            <w:pPr>
              <w:autoSpaceDE w:val="0"/>
              <w:autoSpaceDN w:val="0"/>
              <w:rPr>
                <w:rFonts w:ascii="ＭＳ ゴシック" w:eastAsia="ＭＳ ゴシック" w:hAnsi="ＭＳ ゴシック"/>
                <w:sz w:val="18"/>
                <w:szCs w:val="20"/>
              </w:rPr>
            </w:pPr>
          </w:p>
        </w:tc>
        <w:tc>
          <w:tcPr>
            <w:tcW w:w="952" w:type="dxa"/>
            <w:vAlign w:val="center"/>
          </w:tcPr>
          <w:p w:rsidR="00510B7B" w:rsidRPr="006473E5" w:rsidRDefault="00510B7B" w:rsidP="00510B7B">
            <w:pPr>
              <w:autoSpaceDE w:val="0"/>
              <w:autoSpaceDN w:val="0"/>
              <w:jc w:val="center"/>
              <w:rPr>
                <w:sz w:val="18"/>
                <w:szCs w:val="20"/>
              </w:rPr>
            </w:pPr>
          </w:p>
        </w:tc>
      </w:tr>
      <w:tr w:rsidR="006473E5" w:rsidRPr="006473E5" w:rsidTr="004260EC">
        <w:tc>
          <w:tcPr>
            <w:tcW w:w="1555" w:type="dxa"/>
            <w:vMerge/>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p>
        </w:tc>
        <w:tc>
          <w:tcPr>
            <w:tcW w:w="2126" w:type="dxa"/>
            <w:vMerge/>
            <w:vAlign w:val="center"/>
          </w:tcPr>
          <w:p w:rsidR="00510B7B" w:rsidRPr="006473E5" w:rsidRDefault="00510B7B" w:rsidP="00510B7B">
            <w:pPr>
              <w:autoSpaceDE w:val="0"/>
              <w:autoSpaceDN w:val="0"/>
              <w:jc w:val="center"/>
              <w:rPr>
                <w:sz w:val="18"/>
                <w:szCs w:val="18"/>
              </w:rPr>
            </w:pPr>
          </w:p>
        </w:tc>
        <w:tc>
          <w:tcPr>
            <w:tcW w:w="992" w:type="dxa"/>
            <w:vMerge/>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p>
        </w:tc>
        <w:tc>
          <w:tcPr>
            <w:tcW w:w="1417" w:type="dxa"/>
            <w:vMerge/>
            <w:vAlign w:val="center"/>
          </w:tcPr>
          <w:p w:rsidR="00510B7B" w:rsidRPr="006473E5" w:rsidRDefault="00510B7B" w:rsidP="00510B7B">
            <w:pPr>
              <w:autoSpaceDE w:val="0"/>
              <w:autoSpaceDN w:val="0"/>
              <w:jc w:val="center"/>
              <w:rPr>
                <w:sz w:val="18"/>
                <w:szCs w:val="20"/>
              </w:rPr>
            </w:pPr>
          </w:p>
        </w:tc>
        <w:tc>
          <w:tcPr>
            <w:tcW w:w="1134" w:type="dxa"/>
            <w:vMerge/>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p>
        </w:tc>
        <w:tc>
          <w:tcPr>
            <w:tcW w:w="1560" w:type="dxa"/>
            <w:vAlign w:val="center"/>
          </w:tcPr>
          <w:p w:rsidR="00510B7B" w:rsidRPr="006473E5" w:rsidRDefault="00510B7B" w:rsidP="00510B7B">
            <w:pPr>
              <w:autoSpaceDE w:val="0"/>
              <w:autoSpaceDN w:val="0"/>
              <w:rPr>
                <w:rFonts w:ascii="ＭＳ ゴシック" w:eastAsia="ＭＳ ゴシック" w:hAnsi="ＭＳ ゴシック"/>
                <w:sz w:val="18"/>
                <w:szCs w:val="20"/>
              </w:rPr>
            </w:pPr>
          </w:p>
        </w:tc>
        <w:tc>
          <w:tcPr>
            <w:tcW w:w="952" w:type="dxa"/>
            <w:vAlign w:val="center"/>
          </w:tcPr>
          <w:p w:rsidR="00510B7B" w:rsidRPr="006473E5" w:rsidRDefault="00510B7B" w:rsidP="00510B7B">
            <w:pPr>
              <w:autoSpaceDE w:val="0"/>
              <w:autoSpaceDN w:val="0"/>
              <w:jc w:val="center"/>
              <w:rPr>
                <w:sz w:val="18"/>
                <w:szCs w:val="20"/>
              </w:rPr>
            </w:pPr>
          </w:p>
        </w:tc>
      </w:tr>
      <w:tr w:rsidR="006473E5" w:rsidRPr="006473E5" w:rsidTr="004260EC">
        <w:tc>
          <w:tcPr>
            <w:tcW w:w="1555" w:type="dxa"/>
            <w:vMerge/>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p>
        </w:tc>
        <w:tc>
          <w:tcPr>
            <w:tcW w:w="2126" w:type="dxa"/>
            <w:vMerge/>
            <w:vAlign w:val="center"/>
          </w:tcPr>
          <w:p w:rsidR="00510B7B" w:rsidRPr="006473E5" w:rsidRDefault="00510B7B" w:rsidP="00510B7B">
            <w:pPr>
              <w:autoSpaceDE w:val="0"/>
              <w:autoSpaceDN w:val="0"/>
              <w:jc w:val="center"/>
              <w:rPr>
                <w:sz w:val="18"/>
                <w:szCs w:val="18"/>
              </w:rPr>
            </w:pPr>
          </w:p>
        </w:tc>
        <w:tc>
          <w:tcPr>
            <w:tcW w:w="992" w:type="dxa"/>
            <w:vMerge/>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p>
        </w:tc>
        <w:tc>
          <w:tcPr>
            <w:tcW w:w="1417" w:type="dxa"/>
            <w:vMerge/>
            <w:vAlign w:val="center"/>
          </w:tcPr>
          <w:p w:rsidR="00510B7B" w:rsidRPr="006473E5" w:rsidRDefault="00510B7B" w:rsidP="00510B7B">
            <w:pPr>
              <w:autoSpaceDE w:val="0"/>
              <w:autoSpaceDN w:val="0"/>
              <w:jc w:val="center"/>
              <w:rPr>
                <w:sz w:val="18"/>
                <w:szCs w:val="20"/>
              </w:rPr>
            </w:pPr>
          </w:p>
        </w:tc>
        <w:tc>
          <w:tcPr>
            <w:tcW w:w="1134" w:type="dxa"/>
            <w:vMerge/>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p>
        </w:tc>
        <w:tc>
          <w:tcPr>
            <w:tcW w:w="1560" w:type="dxa"/>
            <w:vAlign w:val="center"/>
          </w:tcPr>
          <w:p w:rsidR="00510B7B" w:rsidRPr="006473E5" w:rsidRDefault="00510B7B" w:rsidP="00510B7B">
            <w:pPr>
              <w:autoSpaceDE w:val="0"/>
              <w:autoSpaceDN w:val="0"/>
              <w:rPr>
                <w:rFonts w:ascii="ＭＳ ゴシック" w:eastAsia="ＭＳ ゴシック" w:hAnsi="ＭＳ ゴシック"/>
                <w:sz w:val="18"/>
                <w:szCs w:val="20"/>
              </w:rPr>
            </w:pPr>
          </w:p>
        </w:tc>
        <w:tc>
          <w:tcPr>
            <w:tcW w:w="952" w:type="dxa"/>
            <w:vAlign w:val="center"/>
          </w:tcPr>
          <w:p w:rsidR="00510B7B" w:rsidRPr="006473E5" w:rsidRDefault="00510B7B" w:rsidP="00510B7B">
            <w:pPr>
              <w:autoSpaceDE w:val="0"/>
              <w:autoSpaceDN w:val="0"/>
              <w:jc w:val="center"/>
              <w:rPr>
                <w:sz w:val="18"/>
                <w:szCs w:val="20"/>
              </w:rPr>
            </w:pPr>
          </w:p>
        </w:tc>
      </w:tr>
      <w:tr w:rsidR="006473E5" w:rsidRPr="006473E5" w:rsidTr="004260EC">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授業形態</w:t>
            </w:r>
          </w:p>
        </w:tc>
        <w:tc>
          <w:tcPr>
            <w:tcW w:w="2126" w:type="dxa"/>
            <w:vAlign w:val="center"/>
          </w:tcPr>
          <w:p w:rsidR="00510B7B" w:rsidRPr="006473E5" w:rsidRDefault="00F95CCE" w:rsidP="00510B7B">
            <w:pPr>
              <w:autoSpaceDE w:val="0"/>
              <w:autoSpaceDN w:val="0"/>
              <w:jc w:val="center"/>
              <w:rPr>
                <w:sz w:val="18"/>
                <w:szCs w:val="18"/>
              </w:rPr>
            </w:pPr>
            <w:r w:rsidRPr="006473E5">
              <w:rPr>
                <w:rFonts w:hint="eastAsia"/>
                <w:sz w:val="18"/>
                <w:szCs w:val="18"/>
              </w:rPr>
              <w:t>講義・</w:t>
            </w:r>
            <w:r w:rsidR="00510B7B" w:rsidRPr="006473E5">
              <w:rPr>
                <w:rFonts w:hint="eastAsia"/>
                <w:sz w:val="18"/>
                <w:szCs w:val="18"/>
              </w:rPr>
              <w:t>演習</w:t>
            </w:r>
          </w:p>
        </w:tc>
        <w:tc>
          <w:tcPr>
            <w:tcW w:w="992" w:type="dxa"/>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担当形態</w:t>
            </w:r>
          </w:p>
        </w:tc>
        <w:tc>
          <w:tcPr>
            <w:tcW w:w="1417" w:type="dxa"/>
            <w:vAlign w:val="center"/>
          </w:tcPr>
          <w:p w:rsidR="00510B7B" w:rsidRPr="006473E5" w:rsidRDefault="00510B7B" w:rsidP="00510B7B">
            <w:pPr>
              <w:autoSpaceDE w:val="0"/>
              <w:autoSpaceDN w:val="0"/>
              <w:jc w:val="center"/>
              <w:rPr>
                <w:sz w:val="18"/>
                <w:szCs w:val="20"/>
              </w:rPr>
            </w:pPr>
            <w:r w:rsidRPr="006473E5">
              <w:rPr>
                <w:rFonts w:cs="ＭＳ明朝" w:hint="eastAsia"/>
                <w:sz w:val="18"/>
                <w:szCs w:val="21"/>
              </w:rPr>
              <w:t>オムニバス</w:t>
            </w:r>
          </w:p>
        </w:tc>
        <w:tc>
          <w:tcPr>
            <w:tcW w:w="1134" w:type="dxa"/>
            <w:vMerge/>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p>
        </w:tc>
        <w:tc>
          <w:tcPr>
            <w:tcW w:w="1560" w:type="dxa"/>
            <w:vAlign w:val="center"/>
          </w:tcPr>
          <w:p w:rsidR="00510B7B" w:rsidRPr="006473E5" w:rsidRDefault="00510B7B" w:rsidP="00510B7B">
            <w:pPr>
              <w:autoSpaceDE w:val="0"/>
              <w:autoSpaceDN w:val="0"/>
              <w:rPr>
                <w:rFonts w:ascii="ＭＳ ゴシック" w:eastAsia="ＭＳ ゴシック" w:hAnsi="ＭＳ ゴシック"/>
                <w:sz w:val="18"/>
                <w:szCs w:val="20"/>
              </w:rPr>
            </w:pPr>
          </w:p>
        </w:tc>
        <w:tc>
          <w:tcPr>
            <w:tcW w:w="952" w:type="dxa"/>
            <w:vAlign w:val="center"/>
          </w:tcPr>
          <w:p w:rsidR="00510B7B" w:rsidRPr="006473E5" w:rsidRDefault="00510B7B" w:rsidP="00510B7B">
            <w:pPr>
              <w:autoSpaceDE w:val="0"/>
              <w:autoSpaceDN w:val="0"/>
              <w:jc w:val="center"/>
              <w:rPr>
                <w:sz w:val="18"/>
                <w:szCs w:val="20"/>
              </w:rPr>
            </w:pPr>
          </w:p>
        </w:tc>
      </w:tr>
      <w:tr w:rsidR="006473E5" w:rsidRPr="006473E5" w:rsidTr="004260EC">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科目番号</w:t>
            </w:r>
          </w:p>
        </w:tc>
        <w:tc>
          <w:tcPr>
            <w:tcW w:w="2126" w:type="dxa"/>
            <w:vAlign w:val="center"/>
          </w:tcPr>
          <w:p w:rsidR="00510B7B" w:rsidRPr="006473E5" w:rsidRDefault="006A2BC5" w:rsidP="00510B7B">
            <w:pPr>
              <w:autoSpaceDE w:val="0"/>
              <w:autoSpaceDN w:val="0"/>
              <w:jc w:val="center"/>
              <w:rPr>
                <w:sz w:val="18"/>
                <w:szCs w:val="18"/>
              </w:rPr>
            </w:pPr>
            <w:r w:rsidRPr="006473E5">
              <w:rPr>
                <w:rFonts w:hint="eastAsia"/>
                <w:sz w:val="18"/>
                <w:szCs w:val="18"/>
              </w:rPr>
              <w:t>CED6</w:t>
            </w:r>
          </w:p>
        </w:tc>
        <w:tc>
          <w:tcPr>
            <w:tcW w:w="992" w:type="dxa"/>
            <w:vMerge w:val="restart"/>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配当年次</w:t>
            </w:r>
          </w:p>
        </w:tc>
        <w:tc>
          <w:tcPr>
            <w:tcW w:w="1417" w:type="dxa"/>
            <w:vMerge w:val="restart"/>
            <w:vAlign w:val="center"/>
          </w:tcPr>
          <w:p w:rsidR="00510B7B" w:rsidRPr="006473E5" w:rsidRDefault="00606F3E" w:rsidP="00510B7B">
            <w:pPr>
              <w:autoSpaceDE w:val="0"/>
              <w:autoSpaceDN w:val="0"/>
              <w:jc w:val="center"/>
              <w:rPr>
                <w:sz w:val="18"/>
                <w:szCs w:val="20"/>
              </w:rPr>
            </w:pPr>
            <w:r w:rsidRPr="006473E5">
              <w:rPr>
                <w:rFonts w:hint="eastAsia"/>
                <w:sz w:val="18"/>
                <w:szCs w:val="20"/>
              </w:rPr>
              <w:t>１</w:t>
            </w:r>
            <w:r w:rsidR="00552F5B" w:rsidRPr="006473E5">
              <w:rPr>
                <w:rFonts w:hint="eastAsia"/>
                <w:sz w:val="18"/>
                <w:szCs w:val="20"/>
              </w:rPr>
              <w:t>年</w:t>
            </w:r>
            <w:r w:rsidR="00F95CCE" w:rsidRPr="006473E5">
              <w:rPr>
                <w:rFonts w:hint="eastAsia"/>
                <w:sz w:val="18"/>
                <w:szCs w:val="20"/>
              </w:rPr>
              <w:t>次～</w:t>
            </w:r>
            <w:r w:rsidR="00510B7B" w:rsidRPr="006473E5">
              <w:rPr>
                <w:rFonts w:hint="eastAsia"/>
                <w:sz w:val="18"/>
                <w:szCs w:val="20"/>
              </w:rPr>
              <w:t>４年次</w:t>
            </w:r>
            <w:r w:rsidR="00F95CCE" w:rsidRPr="006473E5">
              <w:rPr>
                <w:rFonts w:hint="eastAsia"/>
                <w:sz w:val="18"/>
                <w:szCs w:val="20"/>
              </w:rPr>
              <w:t>（</w:t>
            </w:r>
            <w:r w:rsidR="00510B7B" w:rsidRPr="006473E5">
              <w:rPr>
                <w:rFonts w:hint="eastAsia"/>
                <w:sz w:val="18"/>
                <w:szCs w:val="20"/>
              </w:rPr>
              <w:t>後期</w:t>
            </w:r>
            <w:r w:rsidR="00F95CCE" w:rsidRPr="006473E5">
              <w:rPr>
                <w:rFonts w:hint="eastAsia"/>
                <w:sz w:val="18"/>
                <w:szCs w:val="20"/>
              </w:rPr>
              <w:t>）</w:t>
            </w:r>
          </w:p>
        </w:tc>
        <w:tc>
          <w:tcPr>
            <w:tcW w:w="1134" w:type="dxa"/>
            <w:vMerge w:val="restart"/>
            <w:shd w:val="clear" w:color="auto" w:fill="D9E2F3" w:themeFill="accent5" w:themeFillTint="33"/>
            <w:vAlign w:val="center"/>
          </w:tcPr>
          <w:p w:rsidR="00510B7B" w:rsidRPr="006473E5" w:rsidRDefault="00510B7B" w:rsidP="00510B7B">
            <w:pPr>
              <w:autoSpaceDE w:val="0"/>
              <w:autoSpaceDN w:val="0"/>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卒業要件</w:t>
            </w:r>
          </w:p>
        </w:tc>
        <w:tc>
          <w:tcPr>
            <w:tcW w:w="1560" w:type="dxa"/>
            <w:vAlign w:val="center"/>
          </w:tcPr>
          <w:p w:rsidR="00510B7B" w:rsidRPr="006473E5" w:rsidRDefault="00510B7B" w:rsidP="00510B7B">
            <w:pPr>
              <w:autoSpaceDE w:val="0"/>
              <w:autoSpaceDN w:val="0"/>
              <w:rPr>
                <w:rFonts w:ascii="ＭＳ ゴシック" w:eastAsia="ＭＳ ゴシック" w:hAnsi="ＭＳ ゴシック"/>
                <w:sz w:val="18"/>
                <w:szCs w:val="20"/>
              </w:rPr>
            </w:pPr>
          </w:p>
        </w:tc>
        <w:tc>
          <w:tcPr>
            <w:tcW w:w="952" w:type="dxa"/>
            <w:vAlign w:val="center"/>
          </w:tcPr>
          <w:p w:rsidR="00510B7B" w:rsidRPr="006473E5" w:rsidRDefault="00510B7B" w:rsidP="00510B7B">
            <w:pPr>
              <w:autoSpaceDE w:val="0"/>
              <w:autoSpaceDN w:val="0"/>
              <w:jc w:val="center"/>
              <w:rPr>
                <w:sz w:val="18"/>
                <w:szCs w:val="20"/>
              </w:rPr>
            </w:pPr>
          </w:p>
        </w:tc>
      </w:tr>
      <w:tr w:rsidR="006473E5" w:rsidRPr="006473E5" w:rsidTr="004260EC">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単位数</w:t>
            </w:r>
          </w:p>
        </w:tc>
        <w:tc>
          <w:tcPr>
            <w:tcW w:w="2126" w:type="dxa"/>
            <w:vAlign w:val="center"/>
          </w:tcPr>
          <w:p w:rsidR="00510B7B" w:rsidRPr="006473E5" w:rsidRDefault="00510B7B" w:rsidP="00510B7B">
            <w:pPr>
              <w:autoSpaceDE w:val="0"/>
              <w:autoSpaceDN w:val="0"/>
              <w:jc w:val="center"/>
              <w:rPr>
                <w:sz w:val="18"/>
                <w:szCs w:val="18"/>
              </w:rPr>
            </w:pPr>
            <w:r w:rsidRPr="006473E5">
              <w:rPr>
                <w:rFonts w:hint="eastAsia"/>
                <w:sz w:val="18"/>
                <w:szCs w:val="18"/>
              </w:rPr>
              <w:t>２単位</w:t>
            </w:r>
          </w:p>
        </w:tc>
        <w:tc>
          <w:tcPr>
            <w:tcW w:w="992" w:type="dxa"/>
            <w:vMerge/>
            <w:shd w:val="clear" w:color="auto" w:fill="D9E2F3" w:themeFill="accent5" w:themeFillTint="33"/>
            <w:vAlign w:val="center"/>
          </w:tcPr>
          <w:p w:rsidR="00510B7B" w:rsidRPr="006473E5" w:rsidRDefault="00510B7B" w:rsidP="00510B7B">
            <w:pPr>
              <w:autoSpaceDE w:val="0"/>
              <w:autoSpaceDN w:val="0"/>
              <w:rPr>
                <w:sz w:val="18"/>
                <w:szCs w:val="20"/>
              </w:rPr>
            </w:pPr>
          </w:p>
        </w:tc>
        <w:tc>
          <w:tcPr>
            <w:tcW w:w="1417" w:type="dxa"/>
            <w:vMerge/>
            <w:vAlign w:val="center"/>
          </w:tcPr>
          <w:p w:rsidR="00510B7B" w:rsidRPr="006473E5" w:rsidRDefault="00510B7B" w:rsidP="00510B7B">
            <w:pPr>
              <w:autoSpaceDE w:val="0"/>
              <w:autoSpaceDN w:val="0"/>
              <w:rPr>
                <w:sz w:val="18"/>
                <w:szCs w:val="20"/>
              </w:rPr>
            </w:pPr>
          </w:p>
        </w:tc>
        <w:tc>
          <w:tcPr>
            <w:tcW w:w="1134" w:type="dxa"/>
            <w:vMerge/>
            <w:shd w:val="clear" w:color="auto" w:fill="D9E2F3" w:themeFill="accent5" w:themeFillTint="33"/>
            <w:vAlign w:val="center"/>
          </w:tcPr>
          <w:p w:rsidR="00510B7B" w:rsidRPr="006473E5" w:rsidRDefault="00510B7B" w:rsidP="00510B7B">
            <w:pPr>
              <w:autoSpaceDE w:val="0"/>
              <w:autoSpaceDN w:val="0"/>
              <w:rPr>
                <w:sz w:val="18"/>
                <w:szCs w:val="20"/>
              </w:rPr>
            </w:pPr>
          </w:p>
        </w:tc>
        <w:tc>
          <w:tcPr>
            <w:tcW w:w="1560" w:type="dxa"/>
            <w:vAlign w:val="center"/>
          </w:tcPr>
          <w:p w:rsidR="00510B7B" w:rsidRPr="006473E5" w:rsidRDefault="00510B7B" w:rsidP="00510B7B">
            <w:pPr>
              <w:autoSpaceDE w:val="0"/>
              <w:autoSpaceDN w:val="0"/>
              <w:rPr>
                <w:rFonts w:ascii="ＭＳ ゴシック" w:eastAsia="ＭＳ ゴシック" w:hAnsi="ＭＳ ゴシック"/>
                <w:sz w:val="18"/>
                <w:szCs w:val="20"/>
              </w:rPr>
            </w:pPr>
          </w:p>
        </w:tc>
        <w:tc>
          <w:tcPr>
            <w:tcW w:w="952" w:type="dxa"/>
            <w:vAlign w:val="center"/>
          </w:tcPr>
          <w:p w:rsidR="00510B7B" w:rsidRPr="006473E5" w:rsidRDefault="00510B7B" w:rsidP="00510B7B">
            <w:pPr>
              <w:autoSpaceDE w:val="0"/>
              <w:autoSpaceDN w:val="0"/>
              <w:jc w:val="center"/>
              <w:rPr>
                <w:sz w:val="18"/>
                <w:szCs w:val="20"/>
              </w:rPr>
            </w:pP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科目</w:t>
            </w:r>
          </w:p>
        </w:tc>
        <w:tc>
          <w:tcPr>
            <w:tcW w:w="8181" w:type="dxa"/>
            <w:gridSpan w:val="6"/>
            <w:vAlign w:val="center"/>
          </w:tcPr>
          <w:p w:rsidR="00510B7B" w:rsidRPr="006473E5" w:rsidRDefault="006A2BC5" w:rsidP="00425E04">
            <w:pPr>
              <w:pStyle w:val="a5"/>
              <w:autoSpaceDE w:val="0"/>
              <w:autoSpaceDN w:val="0"/>
              <w:rPr>
                <w:rFonts w:ascii="ＭＳ 明朝" w:eastAsia="ＭＳ 明朝" w:hAnsi="ＭＳ 明朝" w:cstheme="minorBidi"/>
              </w:rPr>
            </w:pPr>
            <w:r w:rsidRPr="006473E5">
              <w:rPr>
                <w:rFonts w:ascii="ＭＳ 明朝" w:eastAsia="ＭＳ 明朝" w:hAnsi="ＭＳ 明朝" w:cstheme="minorBidi" w:hint="eastAsia"/>
              </w:rPr>
              <w:t>自由</w:t>
            </w:r>
            <w:r w:rsidR="00F95CCE" w:rsidRPr="006473E5">
              <w:rPr>
                <w:rFonts w:ascii="ＭＳ 明朝" w:eastAsia="ＭＳ 明朝" w:hAnsi="ＭＳ 明朝" w:cstheme="minorBidi" w:hint="eastAsia"/>
              </w:rPr>
              <w:t>科目</w:t>
            </w:r>
          </w:p>
        </w:tc>
      </w:tr>
      <w:tr w:rsidR="006473E5" w:rsidRPr="006473E5" w:rsidTr="00425E04">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施行規則に</w:t>
            </w:r>
          </w:p>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定める科目区分又は事項等</w:t>
            </w:r>
          </w:p>
        </w:tc>
        <w:tc>
          <w:tcPr>
            <w:tcW w:w="8181" w:type="dxa"/>
            <w:gridSpan w:val="6"/>
            <w:tcBorders>
              <w:bottom w:val="single" w:sz="4" w:space="0" w:color="auto"/>
            </w:tcBorders>
            <w:vAlign w:val="center"/>
          </w:tcPr>
          <w:p w:rsidR="00510B7B" w:rsidRPr="006473E5" w:rsidRDefault="00510B7B" w:rsidP="00510B7B">
            <w:pPr>
              <w:autoSpaceDE w:val="0"/>
              <w:autoSpaceDN w:val="0"/>
              <w:rPr>
                <w:sz w:val="18"/>
                <w:szCs w:val="18"/>
              </w:rPr>
            </w:pPr>
          </w:p>
        </w:tc>
      </w:tr>
      <w:tr w:rsidR="006473E5" w:rsidRPr="006473E5" w:rsidTr="00425E04">
        <w:tc>
          <w:tcPr>
            <w:tcW w:w="1555" w:type="dxa"/>
            <w:shd w:val="clear" w:color="auto" w:fill="D9E2F3" w:themeFill="accent5" w:themeFillTint="33"/>
            <w:vAlign w:val="center"/>
          </w:tcPr>
          <w:p w:rsidR="00425E04" w:rsidRPr="006473E5" w:rsidRDefault="00425E04"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科目</w:t>
            </w:r>
          </w:p>
        </w:tc>
        <w:tc>
          <w:tcPr>
            <w:tcW w:w="8181" w:type="dxa"/>
            <w:gridSpan w:val="6"/>
            <w:tcBorders>
              <w:tl2br w:val="single" w:sz="4" w:space="0" w:color="auto"/>
            </w:tcBorders>
            <w:vAlign w:val="center"/>
          </w:tcPr>
          <w:p w:rsidR="00425E04" w:rsidRPr="006473E5" w:rsidRDefault="00425E04" w:rsidP="00510B7B">
            <w:pPr>
              <w:autoSpaceDE w:val="0"/>
              <w:autoSpaceDN w:val="0"/>
              <w:rPr>
                <w:sz w:val="18"/>
                <w:szCs w:val="18"/>
              </w:rPr>
            </w:pPr>
          </w:p>
        </w:tc>
      </w:tr>
      <w:tr w:rsidR="006473E5" w:rsidRPr="006473E5" w:rsidTr="00425E04">
        <w:tc>
          <w:tcPr>
            <w:tcW w:w="1555" w:type="dxa"/>
            <w:shd w:val="clear" w:color="auto" w:fill="D9E2F3" w:themeFill="accent5" w:themeFillTint="33"/>
            <w:vAlign w:val="center"/>
          </w:tcPr>
          <w:p w:rsidR="00425E04" w:rsidRPr="006473E5" w:rsidRDefault="00425E04"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系列</w:t>
            </w:r>
          </w:p>
        </w:tc>
        <w:tc>
          <w:tcPr>
            <w:tcW w:w="8181" w:type="dxa"/>
            <w:gridSpan w:val="6"/>
            <w:tcBorders>
              <w:tl2br w:val="single" w:sz="4" w:space="0" w:color="auto"/>
            </w:tcBorders>
            <w:vAlign w:val="center"/>
          </w:tcPr>
          <w:p w:rsidR="00425E04" w:rsidRPr="006473E5" w:rsidRDefault="00425E04" w:rsidP="00510B7B">
            <w:pPr>
              <w:autoSpaceDE w:val="0"/>
              <w:autoSpaceDN w:val="0"/>
              <w:rPr>
                <w:sz w:val="18"/>
                <w:szCs w:val="18"/>
              </w:rPr>
            </w:pP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一般目標</w:t>
            </w:r>
          </w:p>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到達目標</w:t>
            </w:r>
          </w:p>
        </w:tc>
        <w:tc>
          <w:tcPr>
            <w:tcW w:w="8181" w:type="dxa"/>
            <w:gridSpan w:val="6"/>
            <w:vAlign w:val="center"/>
          </w:tcPr>
          <w:p w:rsidR="00510B7B" w:rsidRPr="006473E5" w:rsidRDefault="00A03425" w:rsidP="00A03425">
            <w:pPr>
              <w:pStyle w:val="a5"/>
              <w:numPr>
                <w:ilvl w:val="0"/>
                <w:numId w:val="5"/>
              </w:numPr>
              <w:autoSpaceDE w:val="0"/>
              <w:autoSpaceDN w:val="0"/>
              <w:rPr>
                <w:rFonts w:ascii="ＭＳ 明朝" w:eastAsia="ＭＳ 明朝" w:hAnsi="ＭＳ 明朝" w:cstheme="minorBidi"/>
              </w:rPr>
            </w:pPr>
            <w:r w:rsidRPr="006473E5">
              <w:rPr>
                <w:rFonts w:ascii="ＭＳ 明朝" w:eastAsia="ＭＳ 明朝" w:hAnsi="ＭＳ 明朝" w:cstheme="minorBidi" w:hint="eastAsia"/>
              </w:rPr>
              <w:t>自然災害発生のメカニズムについて</w:t>
            </w:r>
            <w:r w:rsidR="00ED3339" w:rsidRPr="006473E5">
              <w:rPr>
                <w:rFonts w:ascii="ＭＳ 明朝" w:eastAsia="ＭＳ 明朝" w:hAnsi="ＭＳ 明朝" w:cstheme="minorBidi" w:hint="eastAsia"/>
              </w:rPr>
              <w:t>学修・</w:t>
            </w:r>
            <w:r w:rsidRPr="006473E5">
              <w:rPr>
                <w:rFonts w:ascii="ＭＳ 明朝" w:eastAsia="ＭＳ 明朝" w:hAnsi="ＭＳ 明朝" w:cstheme="minorBidi" w:hint="eastAsia"/>
              </w:rPr>
              <w:t>理解する。</w:t>
            </w:r>
          </w:p>
          <w:p w:rsidR="00ED3339" w:rsidRPr="006473E5" w:rsidRDefault="00ED3339" w:rsidP="00ED3339">
            <w:pPr>
              <w:pStyle w:val="a5"/>
              <w:numPr>
                <w:ilvl w:val="0"/>
                <w:numId w:val="5"/>
              </w:numPr>
              <w:autoSpaceDE w:val="0"/>
              <w:autoSpaceDN w:val="0"/>
              <w:rPr>
                <w:rFonts w:ascii="ＭＳ 明朝" w:eastAsia="ＭＳ 明朝" w:hAnsi="ＭＳ 明朝" w:cstheme="minorBidi"/>
              </w:rPr>
            </w:pPr>
            <w:r w:rsidRPr="006473E5">
              <w:rPr>
                <w:rFonts w:ascii="Arial" w:eastAsia="ＭＳ 明朝" w:hAnsi="Arial" w:cs="Arial" w:hint="eastAsia"/>
                <w:shd w:val="clear" w:color="auto" w:fill="FFFFFF"/>
              </w:rPr>
              <w:t>防災・減災対策について、行政・地域における現状と課題について学修・理解する</w:t>
            </w:r>
          </w:p>
          <w:p w:rsidR="00A03425" w:rsidRPr="006473E5" w:rsidRDefault="00ED3339" w:rsidP="00ED3339">
            <w:pPr>
              <w:pStyle w:val="a5"/>
              <w:numPr>
                <w:ilvl w:val="0"/>
                <w:numId w:val="5"/>
              </w:numPr>
              <w:autoSpaceDE w:val="0"/>
              <w:autoSpaceDN w:val="0"/>
              <w:rPr>
                <w:rFonts w:ascii="ＭＳ 明朝" w:eastAsia="ＭＳ 明朝" w:hAnsi="ＭＳ 明朝" w:cstheme="minorBidi"/>
              </w:rPr>
            </w:pPr>
            <w:r w:rsidRPr="006473E5">
              <w:rPr>
                <w:rFonts w:ascii="Arial" w:eastAsia="ＭＳ 明朝" w:hAnsi="Arial" w:cs="Arial" w:hint="eastAsia"/>
                <w:shd w:val="clear" w:color="auto" w:fill="FFFFFF"/>
              </w:rPr>
              <w:t>発生した自然災害等に対して、危機管理のための手法について学修・理解する。</w:t>
            </w:r>
          </w:p>
          <w:p w:rsidR="00B22F34" w:rsidRPr="006473E5" w:rsidRDefault="00B22F34" w:rsidP="00B22F34">
            <w:pPr>
              <w:pStyle w:val="a5"/>
              <w:numPr>
                <w:ilvl w:val="0"/>
                <w:numId w:val="5"/>
              </w:numPr>
              <w:autoSpaceDE w:val="0"/>
              <w:autoSpaceDN w:val="0"/>
              <w:rPr>
                <w:rFonts w:ascii="ＭＳ 明朝" w:eastAsia="ＭＳ 明朝" w:hAnsi="ＭＳ 明朝" w:cstheme="minorBidi"/>
              </w:rPr>
            </w:pPr>
            <w:r w:rsidRPr="006473E5">
              <w:rPr>
                <w:rFonts w:ascii="Arial" w:eastAsia="ＭＳ 明朝" w:hAnsi="Arial" w:cs="Arial" w:hint="eastAsia"/>
                <w:shd w:val="clear" w:color="auto" w:fill="FFFFFF"/>
              </w:rPr>
              <w:t>救急救命に関する講習を研修することにより、必要に応じて迅速な救急救命対応ができる手法を身に付ける。</w:t>
            </w: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授業の実施に</w:t>
            </w:r>
          </w:p>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あたっての準備</w:t>
            </w:r>
          </w:p>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事項等</w:t>
            </w:r>
          </w:p>
        </w:tc>
        <w:tc>
          <w:tcPr>
            <w:tcW w:w="8181" w:type="dxa"/>
            <w:gridSpan w:val="6"/>
            <w:vAlign w:val="center"/>
          </w:tcPr>
          <w:p w:rsidR="00510B7B" w:rsidRPr="006473E5" w:rsidRDefault="00510B7B" w:rsidP="00510B7B">
            <w:pPr>
              <w:pStyle w:val="a5"/>
              <w:autoSpaceDE w:val="0"/>
              <w:autoSpaceDN w:val="0"/>
              <w:ind w:firstLineChars="100" w:firstLine="180"/>
              <w:rPr>
                <w:rFonts w:ascii="ＭＳ 明朝" w:eastAsia="ＭＳ 明朝" w:hAnsi="ＭＳ 明朝" w:cstheme="minorBidi"/>
              </w:rPr>
            </w:pP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授業の概要</w:t>
            </w:r>
          </w:p>
        </w:tc>
        <w:tc>
          <w:tcPr>
            <w:tcW w:w="8181" w:type="dxa"/>
            <w:gridSpan w:val="6"/>
            <w:vAlign w:val="center"/>
          </w:tcPr>
          <w:p w:rsidR="005C738E" w:rsidRPr="006473E5" w:rsidRDefault="005C738E" w:rsidP="005C738E">
            <w:pPr>
              <w:autoSpaceDE w:val="0"/>
              <w:autoSpaceDN w:val="0"/>
              <w:adjustRightInd w:val="0"/>
              <w:ind w:firstLineChars="100" w:firstLine="180"/>
              <w:rPr>
                <w:rFonts w:ascii="Arial" w:hAnsi="Arial" w:cs="Arial"/>
                <w:sz w:val="18"/>
                <w:szCs w:val="18"/>
                <w:shd w:val="clear" w:color="auto" w:fill="FFFFFF"/>
              </w:rPr>
            </w:pPr>
            <w:r w:rsidRPr="006473E5">
              <w:rPr>
                <w:rFonts w:ascii="Arial" w:hAnsi="Arial" w:cs="Arial" w:hint="eastAsia"/>
                <w:bCs/>
                <w:sz w:val="18"/>
                <w:szCs w:val="18"/>
                <w:shd w:val="clear" w:color="auto" w:fill="FFFFFF"/>
              </w:rPr>
              <w:t>宮崎県</w:t>
            </w:r>
            <w:r w:rsidRPr="006473E5">
              <w:rPr>
                <w:rFonts w:ascii="Arial" w:hAnsi="Arial" w:cs="Arial" w:hint="eastAsia"/>
                <w:sz w:val="18"/>
                <w:szCs w:val="18"/>
                <w:shd w:val="clear" w:color="auto" w:fill="FFFFFF"/>
              </w:rPr>
              <w:t>は、九州地方南東部に位置し、年間を通して温暖な気候に恵まれている。しかし一方では全国有数の雨が多い県であり、さらに夏季期間中には台風の直撃を受けるなど、風水害や土砂災害に悩まされてきた。また、宮崎は、近い将来、南海トラフの西端に位置する日向灘で起こる海溝型の地震である東南海・</w:t>
            </w:r>
            <w:r w:rsidRPr="006473E5">
              <w:rPr>
                <w:rFonts w:ascii="Arial" w:hAnsi="Arial" w:cs="Arial" w:hint="eastAsia"/>
                <w:bCs/>
                <w:sz w:val="18"/>
                <w:szCs w:val="18"/>
                <w:shd w:val="clear" w:color="auto" w:fill="FFFFFF"/>
              </w:rPr>
              <w:t>日向灘地震</w:t>
            </w:r>
            <w:r w:rsidRPr="006473E5">
              <w:rPr>
                <w:rFonts w:ascii="Arial" w:hAnsi="Arial" w:cs="Arial" w:hint="eastAsia"/>
                <w:sz w:val="18"/>
                <w:szCs w:val="18"/>
                <w:shd w:val="clear" w:color="auto" w:fill="FFFFFF"/>
              </w:rPr>
              <w:t>による大きな被害が想定されている。特に、過去の歴史をさかのぼると、日向灘地震は大津波を伴い、多くの犠牲者を出してきた。また、霧島連山では平成</w:t>
            </w:r>
            <w:r w:rsidRPr="006473E5">
              <w:rPr>
                <w:rFonts w:ascii="Arial" w:hAnsi="Arial" w:cs="Arial"/>
                <w:sz w:val="18"/>
                <w:szCs w:val="18"/>
                <w:shd w:val="clear" w:color="auto" w:fill="FFFFFF"/>
              </w:rPr>
              <w:t>23</w:t>
            </w:r>
            <w:r w:rsidRPr="006473E5">
              <w:rPr>
                <w:rFonts w:ascii="Arial" w:hAnsi="Arial" w:cs="Arial" w:hint="eastAsia"/>
                <w:sz w:val="18"/>
                <w:szCs w:val="18"/>
                <w:shd w:val="clear" w:color="auto" w:fill="FFFFFF"/>
              </w:rPr>
              <w:t>年に新燃岳が噴火し、多くの被害が発生した。従って、これらの災害・被害等を最小限にするために、</w:t>
            </w:r>
            <w:r w:rsidR="006A2BC5" w:rsidRPr="006473E5">
              <w:rPr>
                <w:rFonts w:ascii="Arial" w:hAnsi="Arial" w:cs="Arial" w:hint="eastAsia"/>
                <w:sz w:val="18"/>
                <w:szCs w:val="18"/>
                <w:shd w:val="clear" w:color="auto" w:fill="FFFFFF"/>
              </w:rPr>
              <w:t>特に中学校・高等学校等</w:t>
            </w:r>
            <w:r w:rsidRPr="006473E5">
              <w:rPr>
                <w:rFonts w:ascii="Arial" w:hAnsi="Arial" w:cs="Arial" w:hint="eastAsia"/>
                <w:sz w:val="18"/>
                <w:szCs w:val="18"/>
                <w:shd w:val="clear" w:color="auto" w:fill="FFFFFF"/>
              </w:rPr>
              <w:t>の教員を目指す</w:t>
            </w:r>
            <w:r w:rsidR="00325612" w:rsidRPr="006473E5">
              <w:rPr>
                <w:rFonts w:ascii="Arial" w:hAnsi="Arial" w:cs="Arial" w:hint="eastAsia"/>
                <w:sz w:val="18"/>
                <w:szCs w:val="18"/>
                <w:shd w:val="clear" w:color="auto" w:fill="FFFFFF"/>
              </w:rPr>
              <w:t>学生は、</w:t>
            </w:r>
            <w:r w:rsidRPr="006473E5">
              <w:rPr>
                <w:rFonts w:ascii="Arial" w:hAnsi="Arial" w:cs="Arial" w:hint="eastAsia"/>
                <w:sz w:val="18"/>
                <w:szCs w:val="18"/>
                <w:shd w:val="clear" w:color="auto" w:fill="FFFFFF"/>
              </w:rPr>
              <w:t>ソフト・ハードの両面から、</w:t>
            </w:r>
            <w:r w:rsidR="00325612" w:rsidRPr="006473E5">
              <w:rPr>
                <w:rFonts w:ascii="Arial" w:hAnsi="Arial" w:cs="Arial" w:hint="eastAsia"/>
                <w:sz w:val="18"/>
                <w:szCs w:val="18"/>
                <w:shd w:val="clear" w:color="auto" w:fill="FFFFFF"/>
              </w:rPr>
              <w:t>自然災害が起こる仕組みや</w:t>
            </w:r>
            <w:r w:rsidRPr="006473E5">
              <w:rPr>
                <w:rFonts w:ascii="Arial" w:hAnsi="Arial" w:cs="Arial" w:hint="eastAsia"/>
                <w:sz w:val="18"/>
                <w:szCs w:val="18"/>
                <w:shd w:val="clear" w:color="auto" w:fill="FFFFFF"/>
              </w:rPr>
              <w:t>防災対策・情報等を事前に知ってしておくことは極めて重要となる。</w:t>
            </w:r>
          </w:p>
          <w:p w:rsidR="005C738E" w:rsidRPr="006473E5" w:rsidRDefault="005C738E" w:rsidP="005C738E">
            <w:pPr>
              <w:autoSpaceDE w:val="0"/>
              <w:autoSpaceDN w:val="0"/>
              <w:adjustRightInd w:val="0"/>
              <w:ind w:firstLineChars="100" w:firstLine="180"/>
              <w:rPr>
                <w:rFonts w:ascii="Arial" w:hAnsi="Arial" w:cs="Arial"/>
                <w:sz w:val="18"/>
                <w:szCs w:val="18"/>
                <w:shd w:val="clear" w:color="auto" w:fill="FFFFFF"/>
              </w:rPr>
            </w:pPr>
            <w:r w:rsidRPr="006473E5">
              <w:rPr>
                <w:rFonts w:ascii="Arial" w:hAnsi="Arial" w:cs="Arial" w:hint="eastAsia"/>
                <w:sz w:val="18"/>
                <w:szCs w:val="18"/>
                <w:shd w:val="clear" w:color="auto" w:fill="FFFFFF"/>
              </w:rPr>
              <w:t>本講義では、「命は自分で守る（自助）」「</w:t>
            </w:r>
            <w:r w:rsidRPr="006473E5">
              <w:rPr>
                <w:rFonts w:cs="ＭＳ 明朝" w:hint="eastAsia"/>
                <w:kern w:val="0"/>
                <w:sz w:val="18"/>
                <w:szCs w:val="18"/>
              </w:rPr>
              <w:t>地域で活動する（共助・協働）</w:t>
            </w:r>
            <w:r w:rsidRPr="006473E5">
              <w:rPr>
                <w:rFonts w:ascii="Arial" w:hAnsi="Arial" w:cs="Arial" w:hint="eastAsia"/>
                <w:sz w:val="18"/>
                <w:szCs w:val="18"/>
                <w:shd w:val="clear" w:color="auto" w:fill="FFFFFF"/>
              </w:rPr>
              <w:t>」「</w:t>
            </w:r>
            <w:r w:rsidRPr="006473E5">
              <w:rPr>
                <w:rFonts w:cs="ＭＳ 明朝" w:hint="eastAsia"/>
                <w:kern w:val="0"/>
                <w:sz w:val="18"/>
                <w:szCs w:val="18"/>
              </w:rPr>
              <w:t>災害発生のしくみを学ぶ（科学）</w:t>
            </w:r>
            <w:r w:rsidRPr="006473E5">
              <w:rPr>
                <w:rFonts w:ascii="Arial" w:hAnsi="Arial" w:cs="Arial" w:hint="eastAsia"/>
                <w:sz w:val="18"/>
                <w:szCs w:val="18"/>
                <w:shd w:val="clear" w:color="auto" w:fill="FFFFFF"/>
              </w:rPr>
              <w:t>」「</w:t>
            </w:r>
            <w:r w:rsidRPr="006473E5">
              <w:rPr>
                <w:rFonts w:cs="ＭＳ 明朝" w:hint="eastAsia"/>
                <w:kern w:val="0"/>
                <w:sz w:val="18"/>
                <w:szCs w:val="18"/>
              </w:rPr>
              <w:t>災害に関わる情報を知る（情報）</w:t>
            </w:r>
            <w:r w:rsidRPr="006473E5">
              <w:rPr>
                <w:rFonts w:ascii="Arial" w:hAnsi="Arial" w:cs="Arial" w:hint="eastAsia"/>
                <w:sz w:val="18"/>
                <w:szCs w:val="18"/>
                <w:shd w:val="clear" w:color="auto" w:fill="FFFFFF"/>
              </w:rPr>
              <w:t>」「</w:t>
            </w:r>
            <w:r w:rsidRPr="006473E5">
              <w:rPr>
                <w:rFonts w:cs="ＭＳ 明朝" w:hint="eastAsia"/>
                <w:kern w:val="0"/>
                <w:sz w:val="18"/>
                <w:szCs w:val="18"/>
              </w:rPr>
              <w:t>新たな減災や危機管理の手法を身につける（予防・復興）</w:t>
            </w:r>
            <w:r w:rsidRPr="006473E5">
              <w:rPr>
                <w:rFonts w:ascii="Arial" w:hAnsi="Arial" w:cs="Arial" w:hint="eastAsia"/>
                <w:sz w:val="18"/>
                <w:szCs w:val="18"/>
                <w:shd w:val="clear" w:color="auto" w:fill="FFFFFF"/>
              </w:rPr>
              <w:t>」の分野について、受講・学修することにより、災害発生の仕組みを理解し、ついで、防災・減災対策について行政・地域における現状と課題を取り上げ、さらには一旦発生した災害を想定した危機管理の手法を学修・理解する。</w:t>
            </w:r>
          </w:p>
          <w:p w:rsidR="00510B7B" w:rsidRPr="006473E5" w:rsidRDefault="005C738E" w:rsidP="006124AB">
            <w:pPr>
              <w:autoSpaceDE w:val="0"/>
              <w:autoSpaceDN w:val="0"/>
              <w:adjustRightInd w:val="0"/>
              <w:ind w:firstLineChars="100" w:firstLine="180"/>
              <w:rPr>
                <w:rFonts w:ascii="Arial" w:hAnsi="Arial" w:cs="Arial"/>
                <w:sz w:val="18"/>
                <w:szCs w:val="18"/>
                <w:shd w:val="clear" w:color="auto" w:fill="FFFFFF"/>
              </w:rPr>
            </w:pPr>
            <w:r w:rsidRPr="006473E5">
              <w:rPr>
                <w:rFonts w:ascii="Arial" w:hAnsi="Arial" w:cs="Arial" w:hint="eastAsia"/>
                <w:sz w:val="18"/>
                <w:szCs w:val="18"/>
                <w:shd w:val="clear" w:color="auto" w:fill="FFFFFF"/>
              </w:rPr>
              <w:t>本講義を受講した後、救急救命講習を受講し、さらに</w:t>
            </w:r>
            <w:r w:rsidR="009A0658" w:rsidRPr="006473E5">
              <w:rPr>
                <w:rFonts w:ascii="Arial" w:hAnsi="Arial" w:cs="Arial" w:hint="eastAsia"/>
                <w:sz w:val="18"/>
                <w:szCs w:val="18"/>
                <w:shd w:val="clear" w:color="auto" w:fill="FFFFFF"/>
              </w:rPr>
              <w:t>日本防災士機構による</w:t>
            </w:r>
            <w:r w:rsidRPr="006473E5">
              <w:rPr>
                <w:rFonts w:ascii="Arial" w:hAnsi="Arial" w:cs="Arial" w:hint="eastAsia"/>
                <w:sz w:val="18"/>
                <w:szCs w:val="18"/>
                <w:shd w:val="clear" w:color="auto" w:fill="FFFFFF"/>
              </w:rPr>
              <w:t>試験に合格し</w:t>
            </w:r>
            <w:r w:rsidR="009A0658" w:rsidRPr="006473E5">
              <w:rPr>
                <w:rFonts w:ascii="Arial" w:hAnsi="Arial" w:cs="Arial" w:hint="eastAsia"/>
                <w:sz w:val="18"/>
                <w:szCs w:val="18"/>
                <w:shd w:val="clear" w:color="auto" w:fill="FFFFFF"/>
              </w:rPr>
              <w:t>、所定の手続きを行った</w:t>
            </w:r>
            <w:r w:rsidRPr="006473E5">
              <w:rPr>
                <w:rFonts w:ascii="Arial" w:hAnsi="Arial" w:cs="Arial" w:hint="eastAsia"/>
                <w:sz w:val="18"/>
                <w:szCs w:val="18"/>
                <w:shd w:val="clear" w:color="auto" w:fill="FFFFFF"/>
              </w:rPr>
              <w:t>場合</w:t>
            </w:r>
            <w:r w:rsidR="009A0658" w:rsidRPr="006473E5">
              <w:rPr>
                <w:rFonts w:ascii="Arial" w:hAnsi="Arial" w:cs="Arial" w:hint="eastAsia"/>
                <w:sz w:val="18"/>
                <w:szCs w:val="18"/>
                <w:shd w:val="clear" w:color="auto" w:fill="FFFFFF"/>
              </w:rPr>
              <w:t>に</w:t>
            </w:r>
            <w:r w:rsidRPr="006473E5">
              <w:rPr>
                <w:rFonts w:ascii="Arial" w:hAnsi="Arial" w:cs="Arial" w:hint="eastAsia"/>
                <w:sz w:val="18"/>
                <w:szCs w:val="18"/>
                <w:shd w:val="clear" w:color="auto" w:fill="FFFFFF"/>
              </w:rPr>
              <w:t>防災士の資格認定</w:t>
            </w:r>
            <w:r w:rsidR="006124AB" w:rsidRPr="006473E5">
              <w:rPr>
                <w:rFonts w:ascii="Arial" w:hAnsi="Arial" w:cs="Arial" w:hint="eastAsia"/>
                <w:sz w:val="18"/>
                <w:szCs w:val="18"/>
                <w:shd w:val="clear" w:color="auto" w:fill="FFFFFF"/>
              </w:rPr>
              <w:t>が行われる</w:t>
            </w:r>
            <w:r w:rsidRPr="006473E5">
              <w:rPr>
                <w:rFonts w:ascii="Arial" w:hAnsi="Arial" w:cs="Arial" w:hint="eastAsia"/>
                <w:sz w:val="18"/>
                <w:szCs w:val="18"/>
                <w:shd w:val="clear" w:color="auto" w:fill="FFFFFF"/>
              </w:rPr>
              <w:t>。</w:t>
            </w:r>
          </w:p>
        </w:tc>
      </w:tr>
      <w:tr w:rsidR="006473E5" w:rsidRPr="006473E5" w:rsidTr="00352EB4">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ディプロマ・ポリシーとの関係</w:t>
            </w:r>
          </w:p>
        </w:tc>
        <w:tc>
          <w:tcPr>
            <w:tcW w:w="8181" w:type="dxa"/>
            <w:gridSpan w:val="6"/>
            <w:vAlign w:val="center"/>
          </w:tcPr>
          <w:p w:rsidR="00510B7B" w:rsidRPr="006473E5" w:rsidRDefault="00510B7B" w:rsidP="00097C8D">
            <w:pPr>
              <w:rPr>
                <w:sz w:val="18"/>
                <w:szCs w:val="18"/>
              </w:rPr>
            </w:pPr>
            <w:r w:rsidRPr="006473E5">
              <w:rPr>
                <w:rFonts w:hint="eastAsia"/>
                <w:sz w:val="18"/>
                <w:szCs w:val="18"/>
              </w:rPr>
              <w:t>本</w:t>
            </w:r>
            <w:r w:rsidR="00F95CCE" w:rsidRPr="006473E5">
              <w:rPr>
                <w:rFonts w:hint="eastAsia"/>
                <w:sz w:val="18"/>
                <w:szCs w:val="18"/>
              </w:rPr>
              <w:t>講義・</w:t>
            </w:r>
            <w:r w:rsidRPr="006473E5">
              <w:rPr>
                <w:rFonts w:hint="eastAsia"/>
                <w:sz w:val="18"/>
                <w:szCs w:val="18"/>
              </w:rPr>
              <w:t>演習は、</w:t>
            </w:r>
            <w:r w:rsidR="006A2BC5" w:rsidRPr="006473E5">
              <w:rPr>
                <w:rFonts w:hint="eastAsia"/>
                <w:sz w:val="18"/>
                <w:szCs w:val="18"/>
              </w:rPr>
              <w:t>国際教養</w:t>
            </w:r>
            <w:r w:rsidRPr="006473E5">
              <w:rPr>
                <w:rFonts w:hint="eastAsia"/>
                <w:sz w:val="18"/>
                <w:szCs w:val="18"/>
              </w:rPr>
              <w:t>学部のディプロマ・ポリシーに掲げる｢</w:t>
            </w:r>
            <w:r w:rsidR="00097C8D" w:rsidRPr="006473E5">
              <w:rPr>
                <w:rFonts w:ascii="Arial" w:hAnsi="Arial" w:cs="Arial" w:hint="eastAsia"/>
                <w:sz w:val="18"/>
                <w:szCs w:val="18"/>
              </w:rPr>
              <w:t>１．クリティカル・シンキング（批判的・分析的思考法）をベースにした高度な思考（比較、分析、総合、評価）能力を身につけている。３．課題発見及び問題解決能力を身につけている。</w:t>
            </w:r>
            <w:r w:rsidRPr="006473E5">
              <w:rPr>
                <w:rFonts w:hint="eastAsia"/>
                <w:sz w:val="18"/>
                <w:szCs w:val="18"/>
              </w:rPr>
              <w:t>｣を育成する科目として配置している。</w:t>
            </w:r>
          </w:p>
        </w:tc>
      </w:tr>
      <w:tr w:rsidR="006473E5" w:rsidRPr="006473E5" w:rsidTr="00352EB4">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授業計画</w:t>
            </w:r>
          </w:p>
        </w:tc>
        <w:tc>
          <w:tcPr>
            <w:tcW w:w="8181" w:type="dxa"/>
            <w:gridSpan w:val="6"/>
            <w:vAlign w:val="center"/>
          </w:tcPr>
          <w:p w:rsidR="00510B7B" w:rsidRPr="006473E5" w:rsidRDefault="00F95CCE" w:rsidP="00510B7B">
            <w:pPr>
              <w:autoSpaceDE w:val="0"/>
              <w:autoSpaceDN w:val="0"/>
              <w:rPr>
                <w:sz w:val="18"/>
                <w:szCs w:val="18"/>
              </w:rPr>
            </w:pPr>
            <w:r w:rsidRPr="006473E5">
              <w:rPr>
                <w:rFonts w:hint="eastAsia"/>
                <w:sz w:val="18"/>
                <w:szCs w:val="18"/>
              </w:rPr>
              <w:t>自然災害と防災</w:t>
            </w:r>
            <w:r w:rsidR="00510B7B" w:rsidRPr="006473E5">
              <w:rPr>
                <w:rFonts w:hint="eastAsia"/>
                <w:sz w:val="18"/>
                <w:szCs w:val="18"/>
              </w:rPr>
              <w:t>は以下の</w:t>
            </w:r>
            <w:r w:rsidRPr="006473E5">
              <w:rPr>
                <w:rFonts w:hint="eastAsia"/>
                <w:sz w:val="18"/>
                <w:szCs w:val="18"/>
              </w:rPr>
              <w:t>計画に沿って</w:t>
            </w:r>
            <w:r w:rsidR="00510B7B" w:rsidRPr="006473E5">
              <w:rPr>
                <w:rFonts w:hint="eastAsia"/>
                <w:sz w:val="18"/>
                <w:szCs w:val="18"/>
              </w:rPr>
              <w:t>実施する。</w:t>
            </w:r>
          </w:p>
          <w:p w:rsidR="00510B7B" w:rsidRPr="006473E5" w:rsidRDefault="00AB1AD9" w:rsidP="00510B7B">
            <w:pPr>
              <w:autoSpaceDE w:val="0"/>
              <w:autoSpaceDN w:val="0"/>
              <w:rPr>
                <w:sz w:val="18"/>
                <w:szCs w:val="18"/>
              </w:rPr>
            </w:pPr>
            <w:r w:rsidRPr="006473E5">
              <w:rPr>
                <w:rFonts w:hint="eastAsia"/>
                <w:sz w:val="18"/>
                <w:szCs w:val="18"/>
              </w:rPr>
              <w:t>第１回</w:t>
            </w:r>
            <w:r w:rsidRPr="006473E5">
              <w:rPr>
                <w:sz w:val="18"/>
                <w:szCs w:val="18"/>
              </w:rPr>
              <w:t xml:space="preserve"> </w:t>
            </w:r>
          </w:p>
          <w:p w:rsidR="00552F5B" w:rsidRPr="006473E5" w:rsidRDefault="00552F5B" w:rsidP="00552F5B">
            <w:pPr>
              <w:autoSpaceDE w:val="0"/>
              <w:autoSpaceDN w:val="0"/>
              <w:rPr>
                <w:sz w:val="18"/>
                <w:szCs w:val="18"/>
              </w:rPr>
            </w:pPr>
            <w:r w:rsidRPr="006473E5">
              <w:rPr>
                <w:rFonts w:hint="eastAsia"/>
                <w:sz w:val="18"/>
                <w:szCs w:val="18"/>
              </w:rPr>
              <w:t>・</w:t>
            </w:r>
            <w:r w:rsidR="00510B7B" w:rsidRPr="006473E5">
              <w:rPr>
                <w:rFonts w:hint="eastAsia"/>
                <w:sz w:val="18"/>
                <w:szCs w:val="18"/>
              </w:rPr>
              <w:t>オリエンテーション</w:t>
            </w:r>
            <w:r w:rsidR="005C738E" w:rsidRPr="006473E5">
              <w:rPr>
                <w:rFonts w:hint="eastAsia"/>
                <w:sz w:val="18"/>
                <w:szCs w:val="18"/>
              </w:rPr>
              <w:t>：</w:t>
            </w:r>
            <w:r w:rsidR="00462F56" w:rsidRPr="006473E5">
              <w:rPr>
                <w:rFonts w:hint="eastAsia"/>
                <w:sz w:val="18"/>
                <w:szCs w:val="18"/>
              </w:rPr>
              <w:t>福田亘博</w:t>
            </w:r>
          </w:p>
          <w:p w:rsidR="00510B7B" w:rsidRPr="006473E5" w:rsidRDefault="00552F5B" w:rsidP="00EB5CF0">
            <w:pPr>
              <w:autoSpaceDE w:val="0"/>
              <w:autoSpaceDN w:val="0"/>
              <w:adjustRightInd w:val="0"/>
              <w:rPr>
                <w:rFonts w:cs="ＭＳ 明朝"/>
                <w:kern w:val="0"/>
                <w:sz w:val="18"/>
                <w:szCs w:val="18"/>
              </w:rPr>
            </w:pPr>
            <w:r w:rsidRPr="006473E5">
              <w:rPr>
                <w:rFonts w:cs="ＭＳ 明朝" w:hint="eastAsia"/>
                <w:kern w:val="0"/>
                <w:sz w:val="18"/>
              </w:rPr>
              <w:t>・</w:t>
            </w:r>
            <w:r w:rsidR="00EB5CF0" w:rsidRPr="006473E5">
              <w:rPr>
                <w:rFonts w:cs="ＭＳ 明朝" w:hint="eastAsia"/>
                <w:kern w:val="0"/>
                <w:sz w:val="18"/>
              </w:rPr>
              <w:t>レポート：</w:t>
            </w:r>
            <w:r w:rsidRPr="006473E5">
              <w:rPr>
                <w:rFonts w:cs="ＭＳ 明朝" w:hint="eastAsia"/>
                <w:kern w:val="0"/>
                <w:sz w:val="18"/>
              </w:rPr>
              <w:t>近年の自然災害に学ぶ</w:t>
            </w:r>
            <w:r w:rsidR="00AB1AD9" w:rsidRPr="006473E5">
              <w:rPr>
                <w:rFonts w:cs="ＭＳ 明朝"/>
                <w:kern w:val="0"/>
                <w:sz w:val="18"/>
                <w:szCs w:val="18"/>
              </w:rPr>
              <w:t xml:space="preserve"> </w:t>
            </w:r>
          </w:p>
          <w:p w:rsidR="00EB5CF0" w:rsidRPr="006473E5" w:rsidRDefault="00AB1AD9" w:rsidP="00EB5CF0">
            <w:pPr>
              <w:autoSpaceDE w:val="0"/>
              <w:autoSpaceDN w:val="0"/>
              <w:rPr>
                <w:sz w:val="18"/>
                <w:szCs w:val="18"/>
              </w:rPr>
            </w:pPr>
            <w:r w:rsidRPr="006473E5">
              <w:rPr>
                <w:rFonts w:hint="eastAsia"/>
                <w:sz w:val="18"/>
                <w:szCs w:val="18"/>
              </w:rPr>
              <w:t>第２回</w:t>
            </w:r>
          </w:p>
          <w:p w:rsidR="00EB5CF0" w:rsidRPr="006473E5" w:rsidRDefault="00EB5CF0" w:rsidP="00EB5CF0">
            <w:pPr>
              <w:autoSpaceDE w:val="0"/>
              <w:autoSpaceDN w:val="0"/>
              <w:rPr>
                <w:sz w:val="18"/>
                <w:szCs w:val="18"/>
              </w:rPr>
            </w:pPr>
            <w:r w:rsidRPr="006473E5">
              <w:rPr>
                <w:rFonts w:hint="eastAsia"/>
                <w:sz w:val="18"/>
                <w:szCs w:val="18"/>
              </w:rPr>
              <w:t>・講義：防災士の役割</w:t>
            </w:r>
            <w:r w:rsidR="00AB1AD9" w:rsidRPr="006473E5">
              <w:rPr>
                <w:rFonts w:hint="eastAsia"/>
                <w:sz w:val="18"/>
                <w:szCs w:val="18"/>
              </w:rPr>
              <w:t>：芝崎　敏之（NPO法人宮崎県防災士ネットワーク前理事長）</w:t>
            </w:r>
          </w:p>
          <w:p w:rsidR="00B20367" w:rsidRPr="006473E5" w:rsidRDefault="00EB5CF0" w:rsidP="00EB5CF0">
            <w:pPr>
              <w:autoSpaceDE w:val="0"/>
              <w:autoSpaceDN w:val="0"/>
              <w:rPr>
                <w:sz w:val="18"/>
                <w:szCs w:val="18"/>
              </w:rPr>
            </w:pPr>
            <w:r w:rsidRPr="006473E5">
              <w:rPr>
                <w:rFonts w:hint="eastAsia"/>
                <w:sz w:val="18"/>
                <w:szCs w:val="18"/>
              </w:rPr>
              <w:t>・レポート：</w:t>
            </w:r>
            <w:r w:rsidRPr="006473E5">
              <w:rPr>
                <w:rFonts w:hAnsi="Century" w:cs="ＭＳ 明朝" w:hint="eastAsia"/>
                <w:kern w:val="0"/>
                <w:sz w:val="18"/>
              </w:rPr>
              <w:t>身近でできる防災対策</w:t>
            </w:r>
          </w:p>
          <w:p w:rsidR="00510B7B" w:rsidRPr="006473E5" w:rsidRDefault="00AB1AD9" w:rsidP="00552F5B">
            <w:pPr>
              <w:autoSpaceDE w:val="0"/>
              <w:autoSpaceDN w:val="0"/>
              <w:rPr>
                <w:sz w:val="18"/>
                <w:szCs w:val="18"/>
              </w:rPr>
            </w:pPr>
            <w:r w:rsidRPr="006473E5">
              <w:rPr>
                <w:rFonts w:hint="eastAsia"/>
                <w:sz w:val="18"/>
                <w:szCs w:val="18"/>
              </w:rPr>
              <w:t>第３回</w:t>
            </w:r>
          </w:p>
          <w:p w:rsidR="00B20367" w:rsidRPr="006473E5" w:rsidRDefault="00B20367" w:rsidP="00552F5B">
            <w:pPr>
              <w:autoSpaceDE w:val="0"/>
              <w:autoSpaceDN w:val="0"/>
              <w:rPr>
                <w:sz w:val="18"/>
                <w:szCs w:val="18"/>
              </w:rPr>
            </w:pPr>
            <w:r w:rsidRPr="006473E5">
              <w:rPr>
                <w:rFonts w:hint="eastAsia"/>
                <w:sz w:val="18"/>
                <w:szCs w:val="18"/>
              </w:rPr>
              <w:lastRenderedPageBreak/>
              <w:t>・講義：地震の仕組みと被害</w:t>
            </w:r>
            <w:r w:rsidR="00AB1AD9" w:rsidRPr="006473E5">
              <w:rPr>
                <w:rFonts w:hint="eastAsia"/>
                <w:sz w:val="18"/>
                <w:szCs w:val="18"/>
              </w:rPr>
              <w:t>：原田　隆典（宮崎大学名誉教授）</w:t>
            </w:r>
          </w:p>
          <w:p w:rsidR="00B20367" w:rsidRPr="006473E5" w:rsidRDefault="00B20367" w:rsidP="00552F5B">
            <w:pPr>
              <w:autoSpaceDE w:val="0"/>
              <w:autoSpaceDN w:val="0"/>
              <w:rPr>
                <w:sz w:val="18"/>
                <w:szCs w:val="18"/>
              </w:rPr>
            </w:pPr>
            <w:r w:rsidRPr="006473E5">
              <w:rPr>
                <w:rFonts w:hint="eastAsia"/>
                <w:sz w:val="18"/>
                <w:szCs w:val="18"/>
              </w:rPr>
              <w:t>・レポート：被害想定とハザードマップ</w:t>
            </w:r>
          </w:p>
          <w:p w:rsidR="00B20367" w:rsidRPr="006473E5" w:rsidRDefault="00510B7B" w:rsidP="00552F5B">
            <w:pPr>
              <w:autoSpaceDE w:val="0"/>
              <w:autoSpaceDN w:val="0"/>
              <w:rPr>
                <w:sz w:val="18"/>
                <w:szCs w:val="18"/>
              </w:rPr>
            </w:pPr>
            <w:r w:rsidRPr="006473E5">
              <w:rPr>
                <w:rFonts w:hint="eastAsia"/>
                <w:sz w:val="18"/>
                <w:szCs w:val="18"/>
              </w:rPr>
              <w:t>第４回：</w:t>
            </w:r>
          </w:p>
          <w:p w:rsidR="00B20367" w:rsidRPr="006473E5" w:rsidRDefault="00B20367" w:rsidP="00552F5B">
            <w:pPr>
              <w:autoSpaceDE w:val="0"/>
              <w:autoSpaceDN w:val="0"/>
              <w:rPr>
                <w:sz w:val="18"/>
                <w:szCs w:val="18"/>
              </w:rPr>
            </w:pPr>
            <w:r w:rsidRPr="006473E5">
              <w:rPr>
                <w:rFonts w:hint="eastAsia"/>
                <w:sz w:val="18"/>
                <w:szCs w:val="18"/>
              </w:rPr>
              <w:t>・講義：津波の仕組みと被害</w:t>
            </w:r>
            <w:r w:rsidR="00AB1AD9" w:rsidRPr="006473E5">
              <w:rPr>
                <w:rFonts w:hint="eastAsia"/>
                <w:sz w:val="18"/>
                <w:szCs w:val="18"/>
              </w:rPr>
              <w:t>：村上　啓介（宮崎大学工学部教授）</w:t>
            </w:r>
          </w:p>
          <w:p w:rsidR="00B20367" w:rsidRPr="006473E5" w:rsidRDefault="00B20367" w:rsidP="00552F5B">
            <w:pPr>
              <w:autoSpaceDE w:val="0"/>
              <w:autoSpaceDN w:val="0"/>
              <w:rPr>
                <w:sz w:val="18"/>
                <w:szCs w:val="18"/>
              </w:rPr>
            </w:pPr>
            <w:r w:rsidRPr="006473E5">
              <w:rPr>
                <w:rFonts w:hint="eastAsia"/>
                <w:sz w:val="18"/>
                <w:szCs w:val="18"/>
              </w:rPr>
              <w:t>・レポート：避難と避難行動</w:t>
            </w:r>
          </w:p>
          <w:p w:rsidR="00510B7B" w:rsidRPr="006473E5" w:rsidRDefault="00510B7B" w:rsidP="00552F5B">
            <w:pPr>
              <w:autoSpaceDE w:val="0"/>
              <w:autoSpaceDN w:val="0"/>
              <w:rPr>
                <w:sz w:val="18"/>
                <w:szCs w:val="18"/>
              </w:rPr>
            </w:pPr>
            <w:r w:rsidRPr="006473E5">
              <w:rPr>
                <w:rFonts w:hint="eastAsia"/>
                <w:sz w:val="18"/>
                <w:szCs w:val="18"/>
              </w:rPr>
              <w:t>第５回：</w:t>
            </w:r>
            <w:r w:rsidR="00552F5B" w:rsidRPr="006473E5">
              <w:rPr>
                <w:sz w:val="18"/>
                <w:szCs w:val="18"/>
              </w:rPr>
              <w:t xml:space="preserve"> </w:t>
            </w:r>
          </w:p>
          <w:p w:rsidR="00B20367" w:rsidRPr="006473E5" w:rsidRDefault="00B20367" w:rsidP="00B20367">
            <w:pPr>
              <w:autoSpaceDE w:val="0"/>
              <w:autoSpaceDN w:val="0"/>
              <w:rPr>
                <w:sz w:val="14"/>
                <w:szCs w:val="18"/>
              </w:rPr>
            </w:pPr>
            <w:r w:rsidRPr="006473E5">
              <w:rPr>
                <w:rFonts w:hint="eastAsia"/>
                <w:sz w:val="18"/>
                <w:szCs w:val="18"/>
              </w:rPr>
              <w:t>・講義：風水害と対策</w:t>
            </w:r>
            <w:r w:rsidR="00AB1AD9" w:rsidRPr="006473E5">
              <w:rPr>
                <w:rFonts w:hint="eastAsia"/>
                <w:sz w:val="18"/>
                <w:szCs w:val="18"/>
              </w:rPr>
              <w:t>：</w:t>
            </w:r>
            <w:r w:rsidR="00AB1AD9" w:rsidRPr="006473E5">
              <w:rPr>
                <w:rFonts w:hint="eastAsia"/>
                <w:sz w:val="18"/>
              </w:rPr>
              <w:t>岩﨑　征弘（国土交通省九州地方整備局宮崎河川国道事務所技術副所長）</w:t>
            </w:r>
          </w:p>
          <w:p w:rsidR="00B20367" w:rsidRPr="006473E5" w:rsidRDefault="00B20367" w:rsidP="00552F5B">
            <w:pPr>
              <w:autoSpaceDE w:val="0"/>
              <w:autoSpaceDN w:val="0"/>
              <w:rPr>
                <w:sz w:val="18"/>
                <w:szCs w:val="18"/>
              </w:rPr>
            </w:pPr>
            <w:r w:rsidRPr="006473E5">
              <w:rPr>
                <w:rFonts w:hint="eastAsia"/>
                <w:sz w:val="18"/>
                <w:szCs w:val="18"/>
              </w:rPr>
              <w:t>・レポート：耐震診断と補強</w:t>
            </w:r>
          </w:p>
          <w:p w:rsidR="00510B7B" w:rsidRPr="006473E5" w:rsidRDefault="00510B7B" w:rsidP="00552F5B">
            <w:pPr>
              <w:autoSpaceDE w:val="0"/>
              <w:autoSpaceDN w:val="0"/>
              <w:rPr>
                <w:sz w:val="18"/>
                <w:szCs w:val="18"/>
              </w:rPr>
            </w:pPr>
            <w:r w:rsidRPr="006473E5">
              <w:rPr>
                <w:rFonts w:hint="eastAsia"/>
                <w:sz w:val="18"/>
                <w:szCs w:val="18"/>
              </w:rPr>
              <w:t>第６回：</w:t>
            </w:r>
            <w:r w:rsidR="00552F5B" w:rsidRPr="006473E5">
              <w:rPr>
                <w:sz w:val="18"/>
                <w:szCs w:val="18"/>
              </w:rPr>
              <w:t xml:space="preserve"> </w:t>
            </w:r>
          </w:p>
          <w:p w:rsidR="00B20367" w:rsidRPr="006473E5" w:rsidRDefault="00B20367" w:rsidP="00B20367">
            <w:pPr>
              <w:autoSpaceDE w:val="0"/>
              <w:autoSpaceDN w:val="0"/>
              <w:rPr>
                <w:sz w:val="18"/>
                <w:szCs w:val="18"/>
              </w:rPr>
            </w:pPr>
            <w:r w:rsidRPr="006473E5">
              <w:rPr>
                <w:rFonts w:hint="eastAsia"/>
                <w:sz w:val="18"/>
                <w:szCs w:val="18"/>
              </w:rPr>
              <w:t>・講義：火山噴火のしくみと被害</w:t>
            </w:r>
            <w:r w:rsidR="00AB1AD9" w:rsidRPr="006473E5">
              <w:rPr>
                <w:rFonts w:hint="eastAsia"/>
                <w:sz w:val="18"/>
                <w:szCs w:val="18"/>
              </w:rPr>
              <w:t>：清水　収（宮崎大学農学部  教授）</w:t>
            </w:r>
          </w:p>
          <w:p w:rsidR="00552F5B" w:rsidRPr="006473E5" w:rsidRDefault="00B20367" w:rsidP="00E542F7">
            <w:pPr>
              <w:autoSpaceDE w:val="0"/>
              <w:autoSpaceDN w:val="0"/>
              <w:rPr>
                <w:sz w:val="18"/>
                <w:szCs w:val="18"/>
              </w:rPr>
            </w:pPr>
            <w:r w:rsidRPr="006473E5">
              <w:rPr>
                <w:rFonts w:hint="eastAsia"/>
                <w:sz w:val="18"/>
                <w:szCs w:val="18"/>
              </w:rPr>
              <w:t>・レポート：都市防災</w:t>
            </w:r>
          </w:p>
          <w:p w:rsidR="00510B7B" w:rsidRPr="006473E5" w:rsidRDefault="00510B7B" w:rsidP="00B20367">
            <w:pPr>
              <w:autoSpaceDE w:val="0"/>
              <w:autoSpaceDN w:val="0"/>
              <w:jc w:val="both"/>
              <w:rPr>
                <w:sz w:val="18"/>
                <w:szCs w:val="18"/>
              </w:rPr>
            </w:pPr>
            <w:r w:rsidRPr="006473E5">
              <w:rPr>
                <w:rFonts w:hint="eastAsia"/>
                <w:sz w:val="18"/>
                <w:szCs w:val="18"/>
              </w:rPr>
              <w:t>第７回：</w:t>
            </w:r>
            <w:r w:rsidR="00552F5B" w:rsidRPr="006473E5">
              <w:rPr>
                <w:sz w:val="18"/>
                <w:szCs w:val="18"/>
              </w:rPr>
              <w:t xml:space="preserve"> </w:t>
            </w:r>
          </w:p>
          <w:p w:rsidR="00B20367" w:rsidRPr="006473E5" w:rsidRDefault="00B20367" w:rsidP="00B20367">
            <w:pPr>
              <w:autoSpaceDE w:val="0"/>
              <w:autoSpaceDN w:val="0"/>
              <w:rPr>
                <w:sz w:val="18"/>
                <w:szCs w:val="18"/>
              </w:rPr>
            </w:pPr>
            <w:r w:rsidRPr="006473E5">
              <w:rPr>
                <w:rFonts w:hint="eastAsia"/>
                <w:sz w:val="18"/>
                <w:szCs w:val="18"/>
              </w:rPr>
              <w:t>・講義：</w:t>
            </w:r>
            <w:r w:rsidR="00AB1AD9" w:rsidRPr="006473E5">
              <w:rPr>
                <w:rFonts w:hint="eastAsia"/>
                <w:sz w:val="18"/>
                <w:szCs w:val="18"/>
              </w:rPr>
              <w:t>救急</w:t>
            </w:r>
            <w:r w:rsidRPr="006473E5">
              <w:rPr>
                <w:rFonts w:hint="eastAsia"/>
                <w:sz w:val="18"/>
                <w:szCs w:val="18"/>
              </w:rPr>
              <w:t>救助技術を身に付ける</w:t>
            </w:r>
            <w:r w:rsidR="00AB1AD9" w:rsidRPr="006473E5">
              <w:rPr>
                <w:rFonts w:hint="eastAsia"/>
                <w:sz w:val="18"/>
                <w:szCs w:val="18"/>
              </w:rPr>
              <w:t>：長友　正（宮崎市南消防署　署長）</w:t>
            </w:r>
          </w:p>
          <w:p w:rsidR="00B20367" w:rsidRPr="006473E5" w:rsidRDefault="00B20367" w:rsidP="00B20367">
            <w:pPr>
              <w:autoSpaceDE w:val="0"/>
              <w:autoSpaceDN w:val="0"/>
              <w:rPr>
                <w:sz w:val="18"/>
                <w:szCs w:val="18"/>
              </w:rPr>
            </w:pPr>
            <w:r w:rsidRPr="006473E5">
              <w:rPr>
                <w:rFonts w:hint="eastAsia"/>
                <w:sz w:val="18"/>
                <w:szCs w:val="18"/>
              </w:rPr>
              <w:t>・レポート： 防災訓練</w:t>
            </w:r>
          </w:p>
          <w:p w:rsidR="00B20367" w:rsidRPr="006473E5" w:rsidRDefault="00B20367" w:rsidP="00B20367">
            <w:pPr>
              <w:autoSpaceDE w:val="0"/>
              <w:autoSpaceDN w:val="0"/>
              <w:rPr>
                <w:sz w:val="18"/>
                <w:szCs w:val="18"/>
              </w:rPr>
            </w:pPr>
            <w:r w:rsidRPr="006473E5">
              <w:rPr>
                <w:rFonts w:hint="eastAsia"/>
                <w:sz w:val="18"/>
                <w:szCs w:val="18"/>
              </w:rPr>
              <w:t>・レポート：火災と防火対策</w:t>
            </w:r>
          </w:p>
          <w:p w:rsidR="00552F5B" w:rsidRPr="006473E5" w:rsidRDefault="00510B7B" w:rsidP="00552F5B">
            <w:pPr>
              <w:autoSpaceDE w:val="0"/>
              <w:autoSpaceDN w:val="0"/>
              <w:rPr>
                <w:sz w:val="18"/>
                <w:szCs w:val="18"/>
              </w:rPr>
            </w:pPr>
            <w:r w:rsidRPr="006473E5">
              <w:rPr>
                <w:rFonts w:hint="eastAsia"/>
                <w:sz w:val="18"/>
                <w:szCs w:val="18"/>
              </w:rPr>
              <w:t>第８回：</w:t>
            </w:r>
          </w:p>
          <w:p w:rsidR="00B20367" w:rsidRPr="006473E5" w:rsidRDefault="00B20367" w:rsidP="00B20367">
            <w:pPr>
              <w:autoSpaceDE w:val="0"/>
              <w:autoSpaceDN w:val="0"/>
              <w:rPr>
                <w:sz w:val="18"/>
                <w:szCs w:val="18"/>
              </w:rPr>
            </w:pPr>
            <w:r w:rsidRPr="006473E5">
              <w:rPr>
                <w:rFonts w:hint="eastAsia"/>
                <w:sz w:val="18"/>
                <w:szCs w:val="18"/>
              </w:rPr>
              <w:t>・講義：行政の災害対応</w:t>
            </w:r>
            <w:r w:rsidR="00AB1AD9" w:rsidRPr="006473E5">
              <w:rPr>
                <w:rFonts w:hint="eastAsia"/>
                <w:sz w:val="18"/>
                <w:szCs w:val="18"/>
              </w:rPr>
              <w:t>：外山　慎也（宮崎市危機管理部　地域安全課　主任主事）</w:t>
            </w:r>
          </w:p>
          <w:p w:rsidR="00B20367" w:rsidRPr="006473E5" w:rsidRDefault="00B20367" w:rsidP="00B20367">
            <w:pPr>
              <w:autoSpaceDE w:val="0"/>
              <w:autoSpaceDN w:val="0"/>
              <w:rPr>
                <w:sz w:val="18"/>
                <w:szCs w:val="18"/>
              </w:rPr>
            </w:pPr>
            <w:r w:rsidRPr="006473E5">
              <w:rPr>
                <w:rFonts w:hint="eastAsia"/>
                <w:sz w:val="18"/>
                <w:szCs w:val="18"/>
              </w:rPr>
              <w:t>・レポート：災害と応急対策</w:t>
            </w:r>
          </w:p>
          <w:p w:rsidR="00552F5B" w:rsidRPr="006473E5" w:rsidRDefault="00510B7B" w:rsidP="00552F5B">
            <w:pPr>
              <w:autoSpaceDE w:val="0"/>
              <w:autoSpaceDN w:val="0"/>
              <w:rPr>
                <w:sz w:val="18"/>
                <w:szCs w:val="18"/>
              </w:rPr>
            </w:pPr>
            <w:r w:rsidRPr="006473E5">
              <w:rPr>
                <w:rFonts w:hint="eastAsia"/>
                <w:sz w:val="18"/>
                <w:szCs w:val="18"/>
              </w:rPr>
              <w:t>第９回：</w:t>
            </w:r>
          </w:p>
          <w:p w:rsidR="00B20367" w:rsidRPr="006473E5" w:rsidRDefault="00B20367" w:rsidP="00B20367">
            <w:pPr>
              <w:autoSpaceDE w:val="0"/>
              <w:autoSpaceDN w:val="0"/>
              <w:rPr>
                <w:sz w:val="18"/>
                <w:szCs w:val="18"/>
              </w:rPr>
            </w:pPr>
            <w:r w:rsidRPr="006473E5">
              <w:rPr>
                <w:rFonts w:hint="eastAsia"/>
                <w:sz w:val="18"/>
                <w:szCs w:val="18"/>
              </w:rPr>
              <w:t>・講義：</w:t>
            </w:r>
            <w:r w:rsidR="007910C4" w:rsidRPr="006473E5">
              <w:rPr>
                <w:rFonts w:hint="eastAsia"/>
                <w:sz w:val="18"/>
                <w:szCs w:val="18"/>
              </w:rPr>
              <w:t>災害とボランティア活動</w:t>
            </w:r>
            <w:r w:rsidR="00AB1AD9" w:rsidRPr="006473E5">
              <w:rPr>
                <w:rFonts w:hint="eastAsia"/>
                <w:sz w:val="18"/>
                <w:szCs w:val="18"/>
              </w:rPr>
              <w:t>：</w:t>
            </w:r>
            <w:r w:rsidR="00D630FC" w:rsidRPr="006473E5">
              <w:rPr>
                <w:rFonts w:hint="eastAsia"/>
                <w:sz w:val="18"/>
                <w:szCs w:val="18"/>
              </w:rPr>
              <w:t>大山　晃代</w:t>
            </w:r>
            <w:r w:rsidR="00AB1AD9" w:rsidRPr="006473E5">
              <w:rPr>
                <w:rFonts w:hint="eastAsia"/>
                <w:sz w:val="18"/>
                <w:szCs w:val="18"/>
              </w:rPr>
              <w:t>（</w:t>
            </w:r>
            <w:r w:rsidR="00D630FC" w:rsidRPr="006473E5">
              <w:rPr>
                <w:rFonts w:hint="eastAsia"/>
                <w:sz w:val="18"/>
                <w:szCs w:val="18"/>
              </w:rPr>
              <w:t>宮崎県社会福祉協議会　地域福祉部　地域・ボランティア課　主査</w:t>
            </w:r>
            <w:r w:rsidR="00AB1AD9" w:rsidRPr="006473E5">
              <w:rPr>
                <w:rFonts w:hint="eastAsia"/>
                <w:sz w:val="18"/>
                <w:szCs w:val="18"/>
              </w:rPr>
              <w:t>）</w:t>
            </w:r>
          </w:p>
          <w:p w:rsidR="00B20367" w:rsidRPr="006473E5" w:rsidRDefault="00B20367" w:rsidP="00552F5B">
            <w:pPr>
              <w:autoSpaceDE w:val="0"/>
              <w:autoSpaceDN w:val="0"/>
              <w:rPr>
                <w:sz w:val="18"/>
                <w:szCs w:val="18"/>
              </w:rPr>
            </w:pPr>
            <w:r w:rsidRPr="006473E5">
              <w:rPr>
                <w:rFonts w:hint="eastAsia"/>
                <w:sz w:val="18"/>
                <w:szCs w:val="18"/>
              </w:rPr>
              <w:t>・レポート：</w:t>
            </w:r>
            <w:r w:rsidR="007910C4" w:rsidRPr="006473E5">
              <w:rPr>
                <w:rFonts w:hint="eastAsia"/>
                <w:sz w:val="18"/>
                <w:szCs w:val="18"/>
              </w:rPr>
              <w:t>避難所運営と仮設住宅の暮らし</w:t>
            </w:r>
          </w:p>
          <w:p w:rsidR="00552F5B" w:rsidRPr="006473E5" w:rsidRDefault="00823D11" w:rsidP="00552F5B">
            <w:pPr>
              <w:autoSpaceDE w:val="0"/>
              <w:autoSpaceDN w:val="0"/>
              <w:rPr>
                <w:sz w:val="18"/>
                <w:szCs w:val="18"/>
              </w:rPr>
            </w:pPr>
            <w:r w:rsidRPr="006473E5">
              <w:rPr>
                <w:rFonts w:hint="eastAsia"/>
                <w:sz w:val="18"/>
                <w:szCs w:val="18"/>
              </w:rPr>
              <w:t>第１０回：</w:t>
            </w:r>
          </w:p>
          <w:p w:rsidR="00B20367" w:rsidRPr="006473E5" w:rsidRDefault="00B20367" w:rsidP="00B20367">
            <w:pPr>
              <w:autoSpaceDE w:val="0"/>
              <w:autoSpaceDN w:val="0"/>
              <w:rPr>
                <w:sz w:val="18"/>
                <w:szCs w:val="18"/>
              </w:rPr>
            </w:pPr>
            <w:r w:rsidRPr="006473E5">
              <w:rPr>
                <w:rFonts w:hint="eastAsia"/>
                <w:sz w:val="18"/>
                <w:szCs w:val="18"/>
              </w:rPr>
              <w:t>・講義：</w:t>
            </w:r>
            <w:r w:rsidR="007910C4" w:rsidRPr="006473E5">
              <w:rPr>
                <w:rFonts w:hint="eastAsia"/>
                <w:sz w:val="18"/>
                <w:szCs w:val="18"/>
              </w:rPr>
              <w:t>土砂災害と対策</w:t>
            </w:r>
            <w:r w:rsidR="00511DE0" w:rsidRPr="006473E5">
              <w:rPr>
                <w:rFonts w:hint="eastAsia"/>
                <w:sz w:val="18"/>
                <w:szCs w:val="18"/>
              </w:rPr>
              <w:t>：篠原　慶規（宮崎大学農学部　准教授）</w:t>
            </w:r>
          </w:p>
          <w:p w:rsidR="00B20367" w:rsidRPr="006473E5" w:rsidRDefault="00B20367" w:rsidP="00552F5B">
            <w:pPr>
              <w:autoSpaceDE w:val="0"/>
              <w:autoSpaceDN w:val="0"/>
              <w:rPr>
                <w:sz w:val="18"/>
                <w:szCs w:val="18"/>
              </w:rPr>
            </w:pPr>
            <w:r w:rsidRPr="006473E5">
              <w:rPr>
                <w:rFonts w:hint="eastAsia"/>
                <w:sz w:val="18"/>
                <w:szCs w:val="18"/>
              </w:rPr>
              <w:t>・レポート：</w:t>
            </w:r>
            <w:r w:rsidR="007910C4" w:rsidRPr="006473E5">
              <w:rPr>
                <w:rFonts w:hint="eastAsia"/>
                <w:sz w:val="18"/>
                <w:szCs w:val="18"/>
              </w:rPr>
              <w:t>災害とライフライン</w:t>
            </w:r>
          </w:p>
          <w:p w:rsidR="00552F5B" w:rsidRPr="006473E5" w:rsidRDefault="00510B7B" w:rsidP="00552F5B">
            <w:pPr>
              <w:autoSpaceDE w:val="0"/>
              <w:autoSpaceDN w:val="0"/>
              <w:rPr>
                <w:sz w:val="18"/>
                <w:szCs w:val="18"/>
              </w:rPr>
            </w:pPr>
            <w:r w:rsidRPr="006473E5">
              <w:rPr>
                <w:rFonts w:hint="eastAsia"/>
                <w:sz w:val="18"/>
                <w:szCs w:val="18"/>
              </w:rPr>
              <w:t>第１１回：</w:t>
            </w:r>
          </w:p>
          <w:p w:rsidR="00B20367" w:rsidRPr="006473E5" w:rsidRDefault="00B20367" w:rsidP="00B20367">
            <w:pPr>
              <w:autoSpaceDE w:val="0"/>
              <w:autoSpaceDN w:val="0"/>
              <w:rPr>
                <w:sz w:val="18"/>
                <w:szCs w:val="18"/>
              </w:rPr>
            </w:pPr>
            <w:r w:rsidRPr="006473E5">
              <w:rPr>
                <w:rFonts w:hint="eastAsia"/>
                <w:sz w:val="18"/>
                <w:szCs w:val="18"/>
              </w:rPr>
              <w:t>・講義：</w:t>
            </w:r>
            <w:r w:rsidR="007910C4" w:rsidRPr="006473E5">
              <w:rPr>
                <w:rFonts w:hint="eastAsia"/>
                <w:sz w:val="18"/>
                <w:szCs w:val="18"/>
              </w:rPr>
              <w:t>災害医療</w:t>
            </w:r>
            <w:r w:rsidR="00511DE0" w:rsidRPr="006473E5">
              <w:rPr>
                <w:rFonts w:hint="eastAsia"/>
                <w:sz w:val="18"/>
                <w:szCs w:val="18"/>
              </w:rPr>
              <w:t>：熊谷　泰治（宮崎市郡医師会病院　人事課　主査）</w:t>
            </w:r>
          </w:p>
          <w:p w:rsidR="00B20367" w:rsidRPr="006473E5" w:rsidRDefault="00B20367" w:rsidP="00552F5B">
            <w:pPr>
              <w:autoSpaceDE w:val="0"/>
              <w:autoSpaceDN w:val="0"/>
              <w:rPr>
                <w:sz w:val="18"/>
                <w:szCs w:val="18"/>
              </w:rPr>
            </w:pPr>
            <w:r w:rsidRPr="006473E5">
              <w:rPr>
                <w:rFonts w:hint="eastAsia"/>
                <w:sz w:val="18"/>
                <w:szCs w:val="18"/>
              </w:rPr>
              <w:t>・レポート：</w:t>
            </w:r>
            <w:r w:rsidR="007910C4" w:rsidRPr="006473E5">
              <w:rPr>
                <w:rFonts w:hint="eastAsia"/>
                <w:sz w:val="18"/>
                <w:szCs w:val="18"/>
              </w:rPr>
              <w:t>災害と交通インフラ</w:t>
            </w:r>
          </w:p>
          <w:p w:rsidR="00552F5B" w:rsidRPr="006473E5" w:rsidRDefault="00510B7B" w:rsidP="00552F5B">
            <w:pPr>
              <w:autoSpaceDE w:val="0"/>
              <w:autoSpaceDN w:val="0"/>
              <w:rPr>
                <w:sz w:val="18"/>
                <w:szCs w:val="18"/>
              </w:rPr>
            </w:pPr>
            <w:r w:rsidRPr="006473E5">
              <w:rPr>
                <w:rFonts w:hint="eastAsia"/>
                <w:sz w:val="18"/>
                <w:szCs w:val="18"/>
              </w:rPr>
              <w:t>第１２回：</w:t>
            </w:r>
          </w:p>
          <w:p w:rsidR="00B20367" w:rsidRPr="006473E5" w:rsidRDefault="00B20367" w:rsidP="00B20367">
            <w:pPr>
              <w:autoSpaceDE w:val="0"/>
              <w:autoSpaceDN w:val="0"/>
              <w:rPr>
                <w:sz w:val="18"/>
                <w:szCs w:val="18"/>
              </w:rPr>
            </w:pPr>
            <w:r w:rsidRPr="006473E5">
              <w:rPr>
                <w:rFonts w:hint="eastAsia"/>
                <w:sz w:val="18"/>
                <w:szCs w:val="18"/>
              </w:rPr>
              <w:t>・講義：</w:t>
            </w:r>
            <w:r w:rsidR="007910C4" w:rsidRPr="006473E5">
              <w:rPr>
                <w:rFonts w:hint="eastAsia"/>
                <w:sz w:val="18"/>
                <w:szCs w:val="18"/>
              </w:rPr>
              <w:t>災害情報の入手と活用</w:t>
            </w:r>
            <w:r w:rsidR="00511DE0" w:rsidRPr="006473E5">
              <w:rPr>
                <w:rFonts w:hint="eastAsia"/>
                <w:sz w:val="18"/>
                <w:szCs w:val="18"/>
              </w:rPr>
              <w:t>：粉川　真一（MRT宮崎放送局　アナウンサー）</w:t>
            </w:r>
          </w:p>
          <w:p w:rsidR="00B20367" w:rsidRPr="006473E5" w:rsidRDefault="00B20367" w:rsidP="00B20367">
            <w:pPr>
              <w:autoSpaceDE w:val="0"/>
              <w:autoSpaceDN w:val="0"/>
              <w:rPr>
                <w:sz w:val="18"/>
                <w:szCs w:val="18"/>
              </w:rPr>
            </w:pPr>
            <w:r w:rsidRPr="006473E5">
              <w:rPr>
                <w:rFonts w:hint="eastAsia"/>
                <w:sz w:val="18"/>
                <w:szCs w:val="18"/>
              </w:rPr>
              <w:t>・レポート：</w:t>
            </w:r>
            <w:r w:rsidR="007910C4" w:rsidRPr="006473E5">
              <w:rPr>
                <w:rFonts w:hint="eastAsia"/>
                <w:sz w:val="18"/>
                <w:szCs w:val="18"/>
              </w:rPr>
              <w:t>災害と危機管理</w:t>
            </w:r>
          </w:p>
          <w:p w:rsidR="00B20367" w:rsidRPr="006473E5" w:rsidRDefault="007910C4" w:rsidP="00552F5B">
            <w:pPr>
              <w:autoSpaceDE w:val="0"/>
              <w:autoSpaceDN w:val="0"/>
              <w:rPr>
                <w:sz w:val="18"/>
                <w:szCs w:val="18"/>
              </w:rPr>
            </w:pPr>
            <w:r w:rsidRPr="006473E5">
              <w:rPr>
                <w:rFonts w:hint="eastAsia"/>
                <w:sz w:val="18"/>
                <w:szCs w:val="18"/>
              </w:rPr>
              <w:t>・レポート：災害防災と事業継続計画</w:t>
            </w:r>
          </w:p>
          <w:p w:rsidR="00552F5B" w:rsidRPr="006473E5" w:rsidRDefault="00510B7B" w:rsidP="00552F5B">
            <w:pPr>
              <w:autoSpaceDE w:val="0"/>
              <w:autoSpaceDN w:val="0"/>
              <w:rPr>
                <w:sz w:val="18"/>
                <w:szCs w:val="18"/>
              </w:rPr>
            </w:pPr>
            <w:r w:rsidRPr="006473E5">
              <w:rPr>
                <w:rFonts w:hint="eastAsia"/>
                <w:sz w:val="18"/>
                <w:szCs w:val="18"/>
              </w:rPr>
              <w:t>第１３回：</w:t>
            </w:r>
          </w:p>
          <w:p w:rsidR="00B20367" w:rsidRPr="006473E5" w:rsidRDefault="00B20367" w:rsidP="00B20367">
            <w:pPr>
              <w:autoSpaceDE w:val="0"/>
              <w:autoSpaceDN w:val="0"/>
              <w:rPr>
                <w:sz w:val="18"/>
                <w:szCs w:val="18"/>
              </w:rPr>
            </w:pPr>
            <w:r w:rsidRPr="006473E5">
              <w:rPr>
                <w:rFonts w:hint="eastAsia"/>
                <w:sz w:val="18"/>
                <w:szCs w:val="18"/>
              </w:rPr>
              <w:t>・講義：</w:t>
            </w:r>
            <w:r w:rsidR="007910C4" w:rsidRPr="006473E5">
              <w:rPr>
                <w:rFonts w:hint="eastAsia"/>
                <w:sz w:val="18"/>
                <w:szCs w:val="18"/>
              </w:rPr>
              <w:t>地域の自主防災活動</w:t>
            </w:r>
            <w:r w:rsidR="00511DE0" w:rsidRPr="006473E5">
              <w:rPr>
                <w:rFonts w:hint="eastAsia"/>
                <w:sz w:val="18"/>
                <w:szCs w:val="18"/>
              </w:rPr>
              <w:t>：出水　和子（一般社団法人みやざき公共・協働研究会　理事）</w:t>
            </w:r>
          </w:p>
          <w:p w:rsidR="00B20367" w:rsidRPr="006473E5" w:rsidRDefault="00B20367" w:rsidP="00552F5B">
            <w:pPr>
              <w:autoSpaceDE w:val="0"/>
              <w:autoSpaceDN w:val="0"/>
              <w:rPr>
                <w:sz w:val="18"/>
                <w:szCs w:val="18"/>
              </w:rPr>
            </w:pPr>
            <w:r w:rsidRPr="006473E5">
              <w:rPr>
                <w:rFonts w:hint="eastAsia"/>
                <w:sz w:val="18"/>
                <w:szCs w:val="18"/>
              </w:rPr>
              <w:t>・レポート：</w:t>
            </w:r>
            <w:r w:rsidR="007910C4" w:rsidRPr="006473E5">
              <w:rPr>
                <w:rFonts w:hint="eastAsia"/>
                <w:sz w:val="18"/>
                <w:szCs w:val="18"/>
              </w:rPr>
              <w:t>災害と流言・風評</w:t>
            </w:r>
          </w:p>
          <w:p w:rsidR="00552F5B" w:rsidRPr="006473E5" w:rsidRDefault="00510B7B" w:rsidP="00552F5B">
            <w:pPr>
              <w:autoSpaceDE w:val="0"/>
              <w:autoSpaceDN w:val="0"/>
              <w:rPr>
                <w:sz w:val="18"/>
                <w:szCs w:val="18"/>
              </w:rPr>
            </w:pPr>
            <w:r w:rsidRPr="006473E5">
              <w:rPr>
                <w:rFonts w:hint="eastAsia"/>
                <w:sz w:val="18"/>
                <w:szCs w:val="18"/>
              </w:rPr>
              <w:t>第１４回：</w:t>
            </w:r>
          </w:p>
          <w:p w:rsidR="00B20367" w:rsidRPr="006473E5" w:rsidRDefault="00B20367" w:rsidP="00B20367">
            <w:pPr>
              <w:autoSpaceDE w:val="0"/>
              <w:autoSpaceDN w:val="0"/>
              <w:rPr>
                <w:sz w:val="18"/>
                <w:szCs w:val="18"/>
              </w:rPr>
            </w:pPr>
            <w:r w:rsidRPr="006473E5">
              <w:rPr>
                <w:rFonts w:hint="eastAsia"/>
                <w:sz w:val="18"/>
                <w:szCs w:val="18"/>
              </w:rPr>
              <w:t>・講義：</w:t>
            </w:r>
            <w:r w:rsidR="007910C4" w:rsidRPr="006473E5">
              <w:rPr>
                <w:rFonts w:hint="eastAsia"/>
                <w:sz w:val="18"/>
                <w:szCs w:val="18"/>
              </w:rPr>
              <w:t>公的機関による予報・警報</w:t>
            </w:r>
            <w:r w:rsidR="00511DE0" w:rsidRPr="006473E5">
              <w:rPr>
                <w:rFonts w:hint="eastAsia"/>
                <w:sz w:val="18"/>
                <w:szCs w:val="18"/>
              </w:rPr>
              <w:t>：所　克博（気象庁宮崎地方気象台　次長）</w:t>
            </w:r>
          </w:p>
          <w:p w:rsidR="00B20367" w:rsidRPr="006473E5" w:rsidRDefault="00B20367" w:rsidP="00552F5B">
            <w:pPr>
              <w:autoSpaceDE w:val="0"/>
              <w:autoSpaceDN w:val="0"/>
              <w:rPr>
                <w:sz w:val="18"/>
                <w:szCs w:val="18"/>
              </w:rPr>
            </w:pPr>
            <w:r w:rsidRPr="006473E5">
              <w:rPr>
                <w:rFonts w:hint="eastAsia"/>
                <w:sz w:val="18"/>
                <w:szCs w:val="18"/>
              </w:rPr>
              <w:t>・レポート：</w:t>
            </w:r>
            <w:r w:rsidR="007910C4" w:rsidRPr="006473E5">
              <w:rPr>
                <w:rFonts w:hint="eastAsia"/>
                <w:sz w:val="18"/>
                <w:szCs w:val="18"/>
              </w:rPr>
              <w:t>地震に関する知見・情報</w:t>
            </w:r>
          </w:p>
          <w:p w:rsidR="00510B7B" w:rsidRPr="006473E5" w:rsidRDefault="00510B7B" w:rsidP="00552F5B">
            <w:pPr>
              <w:autoSpaceDE w:val="0"/>
              <w:autoSpaceDN w:val="0"/>
              <w:rPr>
                <w:sz w:val="18"/>
                <w:szCs w:val="18"/>
              </w:rPr>
            </w:pPr>
            <w:r w:rsidRPr="006473E5">
              <w:rPr>
                <w:rFonts w:hint="eastAsia"/>
                <w:sz w:val="18"/>
                <w:szCs w:val="18"/>
              </w:rPr>
              <w:t>第１５回：</w:t>
            </w:r>
          </w:p>
          <w:p w:rsidR="00B20367" w:rsidRPr="006473E5" w:rsidRDefault="00B20367" w:rsidP="00B20367">
            <w:pPr>
              <w:autoSpaceDE w:val="0"/>
              <w:autoSpaceDN w:val="0"/>
              <w:rPr>
                <w:sz w:val="18"/>
                <w:szCs w:val="18"/>
              </w:rPr>
            </w:pPr>
            <w:r w:rsidRPr="006473E5">
              <w:rPr>
                <w:rFonts w:hint="eastAsia"/>
                <w:sz w:val="18"/>
                <w:szCs w:val="18"/>
              </w:rPr>
              <w:t>・講義：</w:t>
            </w:r>
            <w:r w:rsidR="007910C4" w:rsidRPr="006473E5">
              <w:rPr>
                <w:rFonts w:hint="eastAsia"/>
                <w:sz w:val="18"/>
                <w:szCs w:val="18"/>
              </w:rPr>
              <w:t>災害と損害保険</w:t>
            </w:r>
            <w:r w:rsidR="00511DE0" w:rsidRPr="006473E5">
              <w:rPr>
                <w:rFonts w:hint="eastAsia"/>
                <w:sz w:val="18"/>
                <w:szCs w:val="18"/>
              </w:rPr>
              <w:t>：木舟　作楽（日本損害保険協会九州支部　事務局長）</w:t>
            </w:r>
          </w:p>
          <w:p w:rsidR="00B20367" w:rsidRPr="006473E5" w:rsidRDefault="00B20367" w:rsidP="00552F5B">
            <w:pPr>
              <w:autoSpaceDE w:val="0"/>
              <w:autoSpaceDN w:val="0"/>
              <w:rPr>
                <w:sz w:val="18"/>
                <w:szCs w:val="18"/>
              </w:rPr>
            </w:pPr>
            <w:r w:rsidRPr="006473E5">
              <w:rPr>
                <w:rFonts w:hint="eastAsia"/>
                <w:sz w:val="18"/>
                <w:szCs w:val="18"/>
              </w:rPr>
              <w:t>・レポート：</w:t>
            </w:r>
            <w:r w:rsidR="007910C4" w:rsidRPr="006473E5">
              <w:rPr>
                <w:rFonts w:hint="eastAsia"/>
                <w:sz w:val="18"/>
                <w:szCs w:val="18"/>
              </w:rPr>
              <w:t>地域の復旧と復興</w:t>
            </w:r>
          </w:p>
          <w:p w:rsidR="007910C4" w:rsidRPr="006473E5" w:rsidRDefault="00552F5B" w:rsidP="00552F5B">
            <w:pPr>
              <w:autoSpaceDE w:val="0"/>
              <w:autoSpaceDN w:val="0"/>
              <w:rPr>
                <w:sz w:val="18"/>
                <w:szCs w:val="18"/>
              </w:rPr>
            </w:pPr>
            <w:r w:rsidRPr="006473E5">
              <w:rPr>
                <w:rFonts w:hint="eastAsia"/>
                <w:sz w:val="18"/>
                <w:szCs w:val="18"/>
              </w:rPr>
              <w:t>第１６回：</w:t>
            </w:r>
            <w:r w:rsidR="007910C4" w:rsidRPr="006473E5">
              <w:rPr>
                <w:rFonts w:hint="eastAsia"/>
                <w:sz w:val="18"/>
                <w:szCs w:val="18"/>
              </w:rPr>
              <w:t>日本防災士機構・福田亘博</w:t>
            </w:r>
          </w:p>
          <w:p w:rsidR="00552F5B" w:rsidRPr="006473E5" w:rsidRDefault="007910C4" w:rsidP="00552F5B">
            <w:pPr>
              <w:autoSpaceDE w:val="0"/>
              <w:autoSpaceDN w:val="0"/>
              <w:rPr>
                <w:sz w:val="18"/>
                <w:szCs w:val="18"/>
              </w:rPr>
            </w:pPr>
            <w:r w:rsidRPr="006473E5">
              <w:rPr>
                <w:rFonts w:hint="eastAsia"/>
                <w:sz w:val="18"/>
                <w:szCs w:val="18"/>
              </w:rPr>
              <w:t>・防災士資格試験</w:t>
            </w: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lastRenderedPageBreak/>
              <w:t>履修条件・</w:t>
            </w:r>
          </w:p>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注意事項</w:t>
            </w:r>
          </w:p>
        </w:tc>
        <w:tc>
          <w:tcPr>
            <w:tcW w:w="8181" w:type="dxa"/>
            <w:gridSpan w:val="6"/>
            <w:vAlign w:val="center"/>
          </w:tcPr>
          <w:p w:rsidR="00510B7B" w:rsidRPr="006473E5" w:rsidRDefault="00B74E4B" w:rsidP="00510B7B">
            <w:pPr>
              <w:suppressAutoHyphens/>
              <w:autoSpaceDE w:val="0"/>
              <w:autoSpaceDN w:val="0"/>
              <w:rPr>
                <w:rFonts w:cs="ＭＳ Ｐゴシック"/>
                <w:sz w:val="18"/>
                <w:szCs w:val="18"/>
              </w:rPr>
            </w:pPr>
            <w:r w:rsidRPr="006473E5">
              <w:rPr>
                <w:rFonts w:cs="ＭＳ Ｐゴシック" w:hint="eastAsia"/>
                <w:sz w:val="18"/>
                <w:szCs w:val="18"/>
              </w:rPr>
              <w:t>受講に際しての留意事項</w:t>
            </w:r>
            <w:r w:rsidR="00510B7B" w:rsidRPr="006473E5">
              <w:rPr>
                <w:rFonts w:cs="ＭＳ Ｐゴシック" w:hint="eastAsia"/>
                <w:sz w:val="18"/>
                <w:szCs w:val="18"/>
              </w:rPr>
              <w:t>：</w:t>
            </w:r>
          </w:p>
          <w:p w:rsidR="00510B7B" w:rsidRPr="006473E5" w:rsidRDefault="00552F5B" w:rsidP="000D2F14">
            <w:pPr>
              <w:pStyle w:val="a4"/>
              <w:numPr>
                <w:ilvl w:val="0"/>
                <w:numId w:val="6"/>
              </w:numPr>
              <w:suppressAutoHyphens/>
              <w:autoSpaceDE w:val="0"/>
              <w:autoSpaceDN w:val="0"/>
              <w:ind w:leftChars="0"/>
              <w:rPr>
                <w:rFonts w:cs="ＭＳ Ｐゴシック"/>
                <w:color w:val="auto"/>
                <w:sz w:val="18"/>
                <w:szCs w:val="18"/>
              </w:rPr>
            </w:pPr>
            <w:r w:rsidRPr="006473E5">
              <w:rPr>
                <w:rFonts w:cs="ＭＳ Ｐゴシック" w:hint="eastAsia"/>
                <w:color w:val="auto"/>
                <w:sz w:val="18"/>
                <w:szCs w:val="18"/>
              </w:rPr>
              <w:t>日本防災士機構における</w:t>
            </w:r>
            <w:r w:rsidR="00BC1881" w:rsidRPr="006473E5">
              <w:rPr>
                <w:rFonts w:cs="ＭＳ Ｐゴシック" w:hint="eastAsia"/>
                <w:color w:val="auto"/>
                <w:sz w:val="18"/>
                <w:szCs w:val="18"/>
              </w:rPr>
              <w:t>規程</w:t>
            </w:r>
            <w:r w:rsidRPr="006473E5">
              <w:rPr>
                <w:rFonts w:cs="ＭＳ Ｐゴシック" w:hint="eastAsia"/>
                <w:color w:val="auto"/>
                <w:sz w:val="18"/>
                <w:szCs w:val="18"/>
              </w:rPr>
              <w:t>等で授業計画を</w:t>
            </w:r>
            <w:r w:rsidR="00510B7B" w:rsidRPr="006473E5">
              <w:rPr>
                <w:rFonts w:cs="ＭＳ Ｐゴシック" w:hint="eastAsia"/>
                <w:color w:val="auto"/>
                <w:sz w:val="18"/>
                <w:szCs w:val="18"/>
              </w:rPr>
              <w:t>編成</w:t>
            </w:r>
            <w:r w:rsidRPr="006473E5">
              <w:rPr>
                <w:rFonts w:cs="ＭＳ Ｐゴシック" w:hint="eastAsia"/>
                <w:color w:val="auto"/>
                <w:sz w:val="18"/>
                <w:szCs w:val="18"/>
              </w:rPr>
              <w:t>しており、受講者は</w:t>
            </w:r>
            <w:r w:rsidRPr="006473E5">
              <w:rPr>
                <w:rFonts w:cs="ＭＳ Ｐゴシック" w:hint="eastAsia"/>
                <w:color w:val="auto"/>
                <w:sz w:val="18"/>
                <w:szCs w:val="18"/>
              </w:rPr>
              <w:t>100</w:t>
            </w:r>
            <w:r w:rsidRPr="006473E5">
              <w:rPr>
                <w:rFonts w:cs="ＭＳ Ｐゴシック" w:hint="eastAsia"/>
                <w:color w:val="auto"/>
                <w:sz w:val="18"/>
                <w:szCs w:val="18"/>
              </w:rPr>
              <w:t>人以上であることを基本とする</w:t>
            </w:r>
            <w:r w:rsidR="00510B7B" w:rsidRPr="006473E5">
              <w:rPr>
                <w:rFonts w:cs="ＭＳ Ｐゴシック" w:hint="eastAsia"/>
                <w:color w:val="auto"/>
                <w:sz w:val="18"/>
                <w:szCs w:val="18"/>
              </w:rPr>
              <w:t>。</w:t>
            </w:r>
            <w:r w:rsidRPr="006473E5">
              <w:rPr>
                <w:rFonts w:cs="ＭＳ Ｐゴシック" w:hint="eastAsia"/>
                <w:color w:val="auto"/>
                <w:sz w:val="18"/>
                <w:szCs w:val="18"/>
              </w:rPr>
              <w:t>また、第</w:t>
            </w:r>
            <w:r w:rsidRPr="006473E5">
              <w:rPr>
                <w:rFonts w:cs="ＭＳ Ｐゴシック" w:hint="eastAsia"/>
                <w:color w:val="auto"/>
                <w:sz w:val="18"/>
                <w:szCs w:val="18"/>
              </w:rPr>
              <w:t>16</w:t>
            </w:r>
            <w:r w:rsidRPr="006473E5">
              <w:rPr>
                <w:rFonts w:cs="ＭＳ Ｐゴシック" w:hint="eastAsia"/>
                <w:color w:val="auto"/>
                <w:sz w:val="18"/>
                <w:szCs w:val="18"/>
              </w:rPr>
              <w:t>回目の</w:t>
            </w:r>
            <w:r w:rsidR="00BC1881" w:rsidRPr="006473E5">
              <w:rPr>
                <w:rFonts w:cs="ＭＳ Ｐゴシック" w:hint="eastAsia"/>
                <w:color w:val="auto"/>
                <w:sz w:val="18"/>
                <w:szCs w:val="18"/>
              </w:rPr>
              <w:t>日本防災士機構による</w:t>
            </w:r>
            <w:r w:rsidRPr="006473E5">
              <w:rPr>
                <w:rFonts w:cs="ＭＳ Ｐゴシック" w:hint="eastAsia"/>
                <w:color w:val="auto"/>
                <w:sz w:val="18"/>
                <w:szCs w:val="18"/>
              </w:rPr>
              <w:t>試験では、</w:t>
            </w:r>
            <w:r w:rsidRPr="006473E5">
              <w:rPr>
                <w:rFonts w:cs="ＭＳ Ｐゴシック" w:hint="eastAsia"/>
                <w:color w:val="auto"/>
                <w:sz w:val="18"/>
                <w:szCs w:val="18"/>
              </w:rPr>
              <w:t>50</w:t>
            </w:r>
            <w:r w:rsidRPr="006473E5">
              <w:rPr>
                <w:rFonts w:cs="ＭＳ Ｐゴシック" w:hint="eastAsia"/>
                <w:color w:val="auto"/>
                <w:sz w:val="18"/>
                <w:szCs w:val="18"/>
              </w:rPr>
              <w:t>人以上が受験する場合に実施する。</w:t>
            </w:r>
          </w:p>
          <w:p w:rsidR="000D2F14" w:rsidRPr="006473E5" w:rsidRDefault="000D2F14" w:rsidP="000D2F14">
            <w:pPr>
              <w:pStyle w:val="a4"/>
              <w:numPr>
                <w:ilvl w:val="0"/>
                <w:numId w:val="6"/>
              </w:numPr>
              <w:suppressAutoHyphens/>
              <w:autoSpaceDE w:val="0"/>
              <w:autoSpaceDN w:val="0"/>
              <w:ind w:leftChars="0"/>
              <w:rPr>
                <w:color w:val="auto"/>
                <w:sz w:val="18"/>
                <w:szCs w:val="18"/>
              </w:rPr>
            </w:pPr>
            <w:r w:rsidRPr="006473E5">
              <w:rPr>
                <w:rFonts w:hint="eastAsia"/>
                <w:color w:val="auto"/>
                <w:sz w:val="18"/>
                <w:szCs w:val="18"/>
              </w:rPr>
              <w:lastRenderedPageBreak/>
              <w:t>防災士資格取得には、救急救命講習の受講と本講義の終了後に行われる防災士資格取得試験に合格することが必要で</w:t>
            </w:r>
            <w:r w:rsidR="006A40F5" w:rsidRPr="006473E5">
              <w:rPr>
                <w:rFonts w:hint="eastAsia"/>
                <w:color w:val="auto"/>
                <w:sz w:val="18"/>
                <w:szCs w:val="18"/>
              </w:rPr>
              <w:t>ある</w:t>
            </w:r>
            <w:r w:rsidRPr="006473E5">
              <w:rPr>
                <w:rFonts w:hint="eastAsia"/>
                <w:color w:val="auto"/>
                <w:sz w:val="18"/>
                <w:szCs w:val="18"/>
              </w:rPr>
              <w:t>。</w:t>
            </w:r>
          </w:p>
          <w:p w:rsidR="000D2F14" w:rsidRPr="006473E5" w:rsidRDefault="000D2F14" w:rsidP="006124AB">
            <w:pPr>
              <w:pStyle w:val="a4"/>
              <w:numPr>
                <w:ilvl w:val="0"/>
                <w:numId w:val="6"/>
              </w:numPr>
              <w:suppressAutoHyphens/>
              <w:autoSpaceDE w:val="0"/>
              <w:autoSpaceDN w:val="0"/>
              <w:ind w:leftChars="0"/>
              <w:rPr>
                <w:color w:val="auto"/>
                <w:sz w:val="18"/>
                <w:szCs w:val="18"/>
              </w:rPr>
            </w:pPr>
            <w:r w:rsidRPr="006473E5">
              <w:rPr>
                <w:rFonts w:hint="eastAsia"/>
                <w:color w:val="auto"/>
                <w:sz w:val="18"/>
                <w:szCs w:val="18"/>
              </w:rPr>
              <w:t>防災士資格試験を受験するためには、全ての講義に出席し、講義のレポート及びレポートとして課された課題に対するレポートを</w:t>
            </w:r>
            <w:r w:rsidR="00B74E4B" w:rsidRPr="006473E5">
              <w:rPr>
                <w:rFonts w:hint="eastAsia"/>
                <w:color w:val="auto"/>
                <w:sz w:val="18"/>
                <w:szCs w:val="18"/>
              </w:rPr>
              <w:t>全て</w:t>
            </w:r>
            <w:r w:rsidRPr="006473E5">
              <w:rPr>
                <w:rFonts w:hint="eastAsia"/>
                <w:color w:val="auto"/>
                <w:sz w:val="18"/>
                <w:szCs w:val="18"/>
              </w:rPr>
              <w:t>提出する必要があ</w:t>
            </w:r>
            <w:r w:rsidR="006A2BC5" w:rsidRPr="006473E5">
              <w:rPr>
                <w:rFonts w:hint="eastAsia"/>
                <w:color w:val="auto"/>
                <w:sz w:val="18"/>
                <w:szCs w:val="18"/>
              </w:rPr>
              <w:t>る</w:t>
            </w:r>
            <w:r w:rsidRPr="006473E5">
              <w:rPr>
                <w:rFonts w:hint="eastAsia"/>
                <w:color w:val="auto"/>
                <w:sz w:val="18"/>
                <w:szCs w:val="18"/>
              </w:rPr>
              <w:t>。なお、学則等で</w:t>
            </w:r>
            <w:r w:rsidR="00B74E4B" w:rsidRPr="006473E5">
              <w:rPr>
                <w:rFonts w:hint="eastAsia"/>
                <w:color w:val="auto"/>
                <w:sz w:val="18"/>
                <w:szCs w:val="18"/>
              </w:rPr>
              <w:t>規定された</w:t>
            </w:r>
            <w:r w:rsidRPr="006473E5">
              <w:rPr>
                <w:rFonts w:hint="eastAsia"/>
                <w:color w:val="auto"/>
                <w:sz w:val="18"/>
                <w:szCs w:val="18"/>
              </w:rPr>
              <w:t>公欠の場合に</w:t>
            </w:r>
            <w:r w:rsidR="00B74E4B" w:rsidRPr="006473E5">
              <w:rPr>
                <w:rFonts w:hint="eastAsia"/>
                <w:color w:val="auto"/>
                <w:sz w:val="18"/>
                <w:szCs w:val="18"/>
              </w:rPr>
              <w:t>も録画した映像による受講とレポート提出が条件</w:t>
            </w:r>
            <w:r w:rsidR="006124AB" w:rsidRPr="006473E5">
              <w:rPr>
                <w:rFonts w:hint="eastAsia"/>
                <w:color w:val="auto"/>
                <w:sz w:val="18"/>
                <w:szCs w:val="18"/>
              </w:rPr>
              <w:t>となっている</w:t>
            </w:r>
            <w:r w:rsidRPr="006473E5">
              <w:rPr>
                <w:rFonts w:hint="eastAsia"/>
                <w:color w:val="auto"/>
                <w:sz w:val="18"/>
                <w:szCs w:val="18"/>
              </w:rPr>
              <w:t>。</w:t>
            </w:r>
          </w:p>
        </w:tc>
      </w:tr>
      <w:tr w:rsidR="006473E5" w:rsidRPr="006473E5" w:rsidTr="0064734F">
        <w:tc>
          <w:tcPr>
            <w:tcW w:w="1555" w:type="dxa"/>
            <w:shd w:val="clear" w:color="auto" w:fill="D9E2F3" w:themeFill="accent5" w:themeFillTint="33"/>
            <w:vAlign w:val="center"/>
          </w:tcPr>
          <w:p w:rsidR="00510B7B" w:rsidRPr="006473E5" w:rsidRDefault="00D94CB6" w:rsidP="00510B7B">
            <w:pPr>
              <w:suppressAutoHyphens/>
              <w:autoSpaceDE w:val="0"/>
              <w:autoSpaceDN w:val="0"/>
              <w:jc w:val="distribute"/>
              <w:rPr>
                <w:rFonts w:ascii="ＭＳ ゴシック" w:eastAsia="ＭＳ ゴシック" w:hAnsi="ＭＳ ゴシック" w:cs="Times New Roman"/>
                <w:sz w:val="18"/>
                <w:szCs w:val="18"/>
              </w:rPr>
            </w:pPr>
            <w:r w:rsidRPr="006473E5">
              <w:rPr>
                <w:rFonts w:ascii="ＭＳ ゴシック" w:eastAsia="ＭＳ ゴシック" w:hAnsi="ＭＳ ゴシック" w:cs="ＭＳ Ｐゴシック" w:hint="eastAsia"/>
                <w:sz w:val="18"/>
                <w:szCs w:val="18"/>
              </w:rPr>
              <w:lastRenderedPageBreak/>
              <w:t>協力</w:t>
            </w:r>
            <w:r w:rsidR="00510B7B" w:rsidRPr="006473E5">
              <w:rPr>
                <w:rFonts w:ascii="ＭＳ ゴシック" w:eastAsia="ＭＳ ゴシック" w:hAnsi="ＭＳ ゴシック" w:cs="ＭＳ Ｐゴシック" w:hint="eastAsia"/>
                <w:sz w:val="18"/>
                <w:szCs w:val="18"/>
              </w:rPr>
              <w:t>体制</w:t>
            </w:r>
          </w:p>
        </w:tc>
        <w:tc>
          <w:tcPr>
            <w:tcW w:w="8181" w:type="dxa"/>
            <w:gridSpan w:val="6"/>
            <w:vAlign w:val="center"/>
          </w:tcPr>
          <w:p w:rsidR="00510B7B" w:rsidRPr="006473E5" w:rsidRDefault="00D94CB6" w:rsidP="009B5115">
            <w:pPr>
              <w:autoSpaceDE w:val="0"/>
              <w:autoSpaceDN w:val="0"/>
              <w:rPr>
                <w:sz w:val="18"/>
                <w:szCs w:val="18"/>
              </w:rPr>
            </w:pPr>
            <w:r w:rsidRPr="006473E5">
              <w:rPr>
                <w:rFonts w:hint="eastAsia"/>
                <w:sz w:val="18"/>
                <w:szCs w:val="18"/>
              </w:rPr>
              <w:t>本講義の</w:t>
            </w:r>
            <w:r w:rsidR="0040660D" w:rsidRPr="006473E5">
              <w:rPr>
                <w:rFonts w:hint="eastAsia"/>
                <w:sz w:val="18"/>
                <w:szCs w:val="18"/>
              </w:rPr>
              <w:t>講師は</w:t>
            </w:r>
            <w:r w:rsidR="009B5115" w:rsidRPr="006473E5">
              <w:rPr>
                <w:rFonts w:hint="eastAsia"/>
                <w:sz w:val="18"/>
                <w:szCs w:val="18"/>
              </w:rPr>
              <w:t>、</w:t>
            </w:r>
            <w:r w:rsidR="009B5115" w:rsidRPr="006473E5">
              <w:rPr>
                <w:rFonts w:ascii="Arial" w:hAnsi="Arial" w:cs="Arial" w:hint="eastAsia"/>
                <w:sz w:val="18"/>
                <w:szCs w:val="18"/>
                <w:shd w:val="clear" w:color="auto" w:fill="FFFFFF"/>
              </w:rPr>
              <w:t>「命は自分で守る（自助）」「</w:t>
            </w:r>
            <w:r w:rsidR="009B5115" w:rsidRPr="006473E5">
              <w:rPr>
                <w:rFonts w:cs="ＭＳ 明朝" w:hint="eastAsia"/>
                <w:kern w:val="0"/>
                <w:sz w:val="18"/>
                <w:szCs w:val="18"/>
              </w:rPr>
              <w:t>地域で活動する（共助・協働）</w:t>
            </w:r>
            <w:r w:rsidR="009B5115" w:rsidRPr="006473E5">
              <w:rPr>
                <w:rFonts w:ascii="Arial" w:hAnsi="Arial" w:cs="Arial" w:hint="eastAsia"/>
                <w:sz w:val="18"/>
                <w:szCs w:val="18"/>
                <w:shd w:val="clear" w:color="auto" w:fill="FFFFFF"/>
              </w:rPr>
              <w:t>」「</w:t>
            </w:r>
            <w:r w:rsidR="009B5115" w:rsidRPr="006473E5">
              <w:rPr>
                <w:rFonts w:cs="ＭＳ 明朝" w:hint="eastAsia"/>
                <w:kern w:val="0"/>
                <w:sz w:val="18"/>
                <w:szCs w:val="18"/>
              </w:rPr>
              <w:t>災害発生のしくみを学ぶ（科学）</w:t>
            </w:r>
            <w:r w:rsidR="009B5115" w:rsidRPr="006473E5">
              <w:rPr>
                <w:rFonts w:ascii="Arial" w:hAnsi="Arial" w:cs="Arial" w:hint="eastAsia"/>
                <w:sz w:val="18"/>
                <w:szCs w:val="18"/>
                <w:shd w:val="clear" w:color="auto" w:fill="FFFFFF"/>
              </w:rPr>
              <w:t>」「</w:t>
            </w:r>
            <w:r w:rsidR="009B5115" w:rsidRPr="006473E5">
              <w:rPr>
                <w:rFonts w:cs="ＭＳ 明朝" w:hint="eastAsia"/>
                <w:kern w:val="0"/>
                <w:sz w:val="18"/>
                <w:szCs w:val="18"/>
              </w:rPr>
              <w:t>災害に関わる情報を知る（情報）</w:t>
            </w:r>
            <w:r w:rsidR="009B5115" w:rsidRPr="006473E5">
              <w:rPr>
                <w:rFonts w:ascii="Arial" w:hAnsi="Arial" w:cs="Arial" w:hint="eastAsia"/>
                <w:sz w:val="18"/>
                <w:szCs w:val="18"/>
                <w:shd w:val="clear" w:color="auto" w:fill="FFFFFF"/>
              </w:rPr>
              <w:t>」「</w:t>
            </w:r>
            <w:r w:rsidR="009B5115" w:rsidRPr="006473E5">
              <w:rPr>
                <w:rFonts w:cs="ＭＳ 明朝" w:hint="eastAsia"/>
                <w:kern w:val="0"/>
                <w:sz w:val="18"/>
                <w:szCs w:val="18"/>
              </w:rPr>
              <w:t>新たな減災や危機管理の手法を身につける（予防・復興）</w:t>
            </w:r>
            <w:r w:rsidR="009B5115" w:rsidRPr="006473E5">
              <w:rPr>
                <w:rFonts w:ascii="Arial" w:hAnsi="Arial" w:cs="Arial" w:hint="eastAsia"/>
                <w:sz w:val="18"/>
                <w:szCs w:val="18"/>
                <w:shd w:val="clear" w:color="auto" w:fill="FFFFFF"/>
              </w:rPr>
              <w:t>」などの</w:t>
            </w:r>
            <w:r w:rsidR="009B5115" w:rsidRPr="006473E5">
              <w:rPr>
                <w:rFonts w:hint="eastAsia"/>
                <w:sz w:val="18"/>
                <w:szCs w:val="18"/>
              </w:rPr>
              <w:t>自然災害と防災に関連する公共機関等に所属する専門家による協力体制で講義を実施する予定である</w:t>
            </w:r>
            <w:r w:rsidR="00510B7B" w:rsidRPr="006473E5">
              <w:rPr>
                <w:rFonts w:hint="eastAsia"/>
                <w:sz w:val="18"/>
                <w:szCs w:val="18"/>
              </w:rPr>
              <w:t>。</w:t>
            </w: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学生に対する</w:t>
            </w:r>
          </w:p>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評価</w:t>
            </w:r>
          </w:p>
        </w:tc>
        <w:tc>
          <w:tcPr>
            <w:tcW w:w="8181" w:type="dxa"/>
            <w:gridSpan w:val="6"/>
            <w:vAlign w:val="center"/>
          </w:tcPr>
          <w:p w:rsidR="00510B7B" w:rsidRPr="006473E5" w:rsidRDefault="00CD73D6" w:rsidP="00411C2E">
            <w:pPr>
              <w:autoSpaceDE w:val="0"/>
              <w:autoSpaceDN w:val="0"/>
              <w:rPr>
                <w:sz w:val="18"/>
                <w:szCs w:val="18"/>
              </w:rPr>
            </w:pPr>
            <w:r w:rsidRPr="006473E5">
              <w:rPr>
                <w:rFonts w:hint="eastAsia"/>
                <w:sz w:val="18"/>
                <w:szCs w:val="18"/>
              </w:rPr>
              <w:t>毎回のレポートに</w:t>
            </w:r>
            <w:r w:rsidR="009B5115" w:rsidRPr="006473E5">
              <w:rPr>
                <w:rFonts w:hint="eastAsia"/>
                <w:sz w:val="18"/>
                <w:szCs w:val="18"/>
              </w:rPr>
              <w:t>よる</w:t>
            </w:r>
            <w:r w:rsidR="00411C2E" w:rsidRPr="006473E5">
              <w:rPr>
                <w:rFonts w:hint="eastAsia"/>
                <w:sz w:val="18"/>
                <w:szCs w:val="18"/>
              </w:rPr>
              <w:t>学則・履修規程に沿った成績</w:t>
            </w:r>
            <w:r w:rsidRPr="006473E5">
              <w:rPr>
                <w:rFonts w:hint="eastAsia"/>
                <w:sz w:val="18"/>
                <w:szCs w:val="18"/>
              </w:rPr>
              <w:t>評価</w:t>
            </w:r>
            <w:r w:rsidR="00411C2E" w:rsidRPr="006473E5">
              <w:rPr>
                <w:rFonts w:hint="eastAsia"/>
                <w:sz w:val="18"/>
                <w:szCs w:val="18"/>
              </w:rPr>
              <w:t>（秀・優・良・可・不可）</w:t>
            </w:r>
            <w:r w:rsidRPr="006473E5">
              <w:rPr>
                <w:rFonts w:hint="eastAsia"/>
                <w:sz w:val="18"/>
                <w:szCs w:val="18"/>
              </w:rPr>
              <w:t>及び日本防災士機構による</w:t>
            </w:r>
            <w:r w:rsidR="006124AB" w:rsidRPr="006473E5">
              <w:rPr>
                <w:rFonts w:hint="eastAsia"/>
                <w:sz w:val="18"/>
                <w:szCs w:val="18"/>
              </w:rPr>
              <w:t>資格</w:t>
            </w:r>
            <w:r w:rsidRPr="006473E5">
              <w:rPr>
                <w:rFonts w:hint="eastAsia"/>
                <w:sz w:val="18"/>
                <w:szCs w:val="18"/>
              </w:rPr>
              <w:t>試験結果</w:t>
            </w:r>
            <w:r w:rsidR="00411C2E" w:rsidRPr="006473E5">
              <w:rPr>
                <w:rFonts w:hint="eastAsia"/>
                <w:sz w:val="18"/>
                <w:szCs w:val="18"/>
              </w:rPr>
              <w:t>（80％以上の正解率）</w:t>
            </w:r>
            <w:r w:rsidRPr="006473E5">
              <w:rPr>
                <w:rFonts w:hint="eastAsia"/>
                <w:sz w:val="18"/>
                <w:szCs w:val="18"/>
              </w:rPr>
              <w:t>により</w:t>
            </w:r>
            <w:r w:rsidR="00411C2E" w:rsidRPr="006473E5">
              <w:rPr>
                <w:rFonts w:hint="eastAsia"/>
                <w:sz w:val="18"/>
                <w:szCs w:val="18"/>
              </w:rPr>
              <w:t>防災士資格が授与され</w:t>
            </w:r>
            <w:r w:rsidRPr="006473E5">
              <w:rPr>
                <w:rFonts w:hint="eastAsia"/>
                <w:sz w:val="18"/>
                <w:szCs w:val="18"/>
              </w:rPr>
              <w:t>る。</w:t>
            </w:r>
          </w:p>
        </w:tc>
      </w:tr>
      <w:tr w:rsidR="006473E5" w:rsidRPr="006473E5" w:rsidTr="0064734F">
        <w:tc>
          <w:tcPr>
            <w:tcW w:w="1555" w:type="dxa"/>
            <w:shd w:val="clear" w:color="auto" w:fill="D9E2F3" w:themeFill="accent5" w:themeFillTint="33"/>
            <w:vAlign w:val="center"/>
          </w:tcPr>
          <w:p w:rsidR="00510B7B" w:rsidRPr="006473E5" w:rsidRDefault="0061077B" w:rsidP="0061077B">
            <w:pPr>
              <w:autoSpaceDE w:val="0"/>
              <w:autoSpaceDN w:val="0"/>
              <w:spacing w:line="60" w:lineRule="auto"/>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授業外</w:t>
            </w:r>
            <w:r w:rsidR="00510B7B" w:rsidRPr="006473E5">
              <w:rPr>
                <w:rFonts w:ascii="ＭＳ ゴシック" w:eastAsia="ＭＳ ゴシック" w:hAnsi="ＭＳ ゴシック" w:hint="eastAsia"/>
                <w:sz w:val="18"/>
                <w:szCs w:val="20"/>
              </w:rPr>
              <w:t>学習について</w:t>
            </w:r>
          </w:p>
        </w:tc>
        <w:tc>
          <w:tcPr>
            <w:tcW w:w="8181" w:type="dxa"/>
            <w:gridSpan w:val="6"/>
            <w:vAlign w:val="center"/>
          </w:tcPr>
          <w:p w:rsidR="00510B7B" w:rsidRPr="006473E5" w:rsidRDefault="00873DAA" w:rsidP="00C970F4">
            <w:pPr>
              <w:pStyle w:val="a5"/>
              <w:autoSpaceDE w:val="0"/>
              <w:autoSpaceDN w:val="0"/>
              <w:rPr>
                <w:rFonts w:ascii="ＭＳ 明朝" w:eastAsia="ＭＳ 明朝" w:hAnsi="ＭＳ 明朝" w:cstheme="minorBidi"/>
              </w:rPr>
            </w:pPr>
            <w:r w:rsidRPr="006473E5">
              <w:rPr>
                <w:rFonts w:ascii="ＭＳ 明朝" w:eastAsia="ＭＳ 明朝" w:hAnsi="ＭＳ 明朝" w:cstheme="minorBidi" w:hint="eastAsia"/>
              </w:rPr>
              <w:t>受講するにあたって</w:t>
            </w:r>
            <w:r w:rsidR="00C970F4" w:rsidRPr="006473E5">
              <w:rPr>
                <w:rFonts w:ascii="ＭＳ 明朝" w:eastAsia="ＭＳ 明朝" w:hAnsi="ＭＳ 明朝" w:cstheme="minorBidi" w:hint="eastAsia"/>
              </w:rPr>
              <w:t>、教本</w:t>
            </w:r>
            <w:r w:rsidRPr="006473E5">
              <w:rPr>
                <w:rFonts w:ascii="ＭＳ 明朝" w:eastAsia="ＭＳ 明朝" w:hAnsi="ＭＳ 明朝" w:cstheme="minorBidi" w:hint="eastAsia"/>
              </w:rPr>
              <w:t>を必ず一読しておくこと。また、レポートとして課された課題について、所定の期日</w:t>
            </w:r>
            <w:r w:rsidR="00C970F4" w:rsidRPr="006473E5">
              <w:rPr>
                <w:rFonts w:ascii="ＭＳ 明朝" w:eastAsia="ＭＳ 明朝" w:hAnsi="ＭＳ 明朝" w:cstheme="minorBidi" w:hint="eastAsia"/>
              </w:rPr>
              <w:t>（事前・事後）</w:t>
            </w:r>
            <w:r w:rsidRPr="006473E5">
              <w:rPr>
                <w:rFonts w:ascii="ＭＳ 明朝" w:eastAsia="ＭＳ 明朝" w:hAnsi="ＭＳ 明朝" w:cstheme="minorBidi" w:hint="eastAsia"/>
              </w:rPr>
              <w:t>までに必ず提出すること。このため、毎日３時間以上の授業外学習を行うこと。</w:t>
            </w:r>
          </w:p>
        </w:tc>
      </w:tr>
      <w:tr w:rsidR="006473E5" w:rsidRPr="006473E5" w:rsidTr="0064734F">
        <w:tc>
          <w:tcPr>
            <w:tcW w:w="1555" w:type="dxa"/>
            <w:shd w:val="clear" w:color="auto" w:fill="D9E2F3" w:themeFill="accent5" w:themeFillTint="33"/>
            <w:vAlign w:val="center"/>
          </w:tcPr>
          <w:p w:rsidR="00510B7B" w:rsidRPr="006473E5" w:rsidRDefault="00510B7B" w:rsidP="00510B7B">
            <w:pPr>
              <w:suppressAutoHyphens/>
              <w:autoSpaceDE w:val="0"/>
              <w:autoSpaceDN w:val="0"/>
              <w:jc w:val="distribute"/>
              <w:rPr>
                <w:rFonts w:ascii="ＭＳ ゴシック" w:eastAsia="ＭＳ ゴシック" w:hAnsi="ＭＳ ゴシック" w:cs="Times New Roman"/>
                <w:sz w:val="18"/>
                <w:szCs w:val="18"/>
              </w:rPr>
            </w:pPr>
            <w:r w:rsidRPr="006473E5">
              <w:rPr>
                <w:rFonts w:ascii="ＭＳ ゴシック" w:eastAsia="ＭＳ ゴシック" w:hAnsi="ＭＳ ゴシック" w:cs="ＭＳ Ｐゴシック" w:hint="eastAsia"/>
                <w:sz w:val="18"/>
                <w:szCs w:val="18"/>
              </w:rPr>
              <w:t>テキスト</w:t>
            </w:r>
          </w:p>
        </w:tc>
        <w:tc>
          <w:tcPr>
            <w:tcW w:w="8181" w:type="dxa"/>
            <w:gridSpan w:val="6"/>
            <w:vAlign w:val="center"/>
          </w:tcPr>
          <w:p w:rsidR="00510B7B" w:rsidRPr="006473E5" w:rsidRDefault="00D50509" w:rsidP="00510B7B">
            <w:pPr>
              <w:autoSpaceDE w:val="0"/>
              <w:autoSpaceDN w:val="0"/>
              <w:rPr>
                <w:sz w:val="18"/>
                <w:szCs w:val="18"/>
              </w:rPr>
            </w:pPr>
            <w:r w:rsidRPr="006473E5">
              <w:rPr>
                <w:rFonts w:hint="eastAsia"/>
                <w:sz w:val="18"/>
                <w:szCs w:val="18"/>
              </w:rPr>
              <w:t>防災士教本（認定特定非営利活動法人　日本防災士機構）</w:t>
            </w:r>
          </w:p>
        </w:tc>
      </w:tr>
      <w:tr w:rsidR="006473E5" w:rsidRPr="006473E5" w:rsidTr="0064734F">
        <w:tc>
          <w:tcPr>
            <w:tcW w:w="1555" w:type="dxa"/>
            <w:shd w:val="clear" w:color="auto" w:fill="D9E2F3" w:themeFill="accent5" w:themeFillTint="33"/>
            <w:vAlign w:val="center"/>
          </w:tcPr>
          <w:p w:rsidR="00510B7B" w:rsidRPr="006473E5" w:rsidRDefault="00510B7B" w:rsidP="00510B7B">
            <w:pPr>
              <w:suppressAutoHyphens/>
              <w:autoSpaceDE w:val="0"/>
              <w:autoSpaceDN w:val="0"/>
              <w:jc w:val="distribute"/>
              <w:rPr>
                <w:rFonts w:ascii="ＭＳ ゴシック" w:eastAsia="ＭＳ ゴシック" w:cs="ＭＳ Ｐゴシック"/>
                <w:sz w:val="18"/>
                <w:szCs w:val="18"/>
              </w:rPr>
            </w:pPr>
            <w:r w:rsidRPr="006473E5">
              <w:rPr>
                <w:rFonts w:ascii="ＭＳ ゴシック" w:eastAsia="ＭＳ ゴシック" w:cs="ＭＳ Ｐゴシック" w:hint="eastAsia"/>
                <w:sz w:val="18"/>
                <w:szCs w:val="18"/>
              </w:rPr>
              <w:t>参考書・</w:t>
            </w:r>
          </w:p>
          <w:p w:rsidR="00510B7B" w:rsidRPr="006473E5" w:rsidRDefault="00510B7B" w:rsidP="00510B7B">
            <w:pPr>
              <w:suppressAutoHyphens/>
              <w:autoSpaceDE w:val="0"/>
              <w:autoSpaceDN w:val="0"/>
              <w:jc w:val="distribute"/>
              <w:rPr>
                <w:rFonts w:ascii="ＭＳ ゴシック" w:eastAsia="ＭＳ ゴシック" w:cs="ＭＳ Ｐゴシック"/>
                <w:sz w:val="18"/>
                <w:szCs w:val="18"/>
              </w:rPr>
            </w:pPr>
            <w:r w:rsidRPr="006473E5">
              <w:rPr>
                <w:rFonts w:ascii="ＭＳ ゴシック" w:eastAsia="ＭＳ ゴシック" w:cs="ＭＳ Ｐゴシック" w:hint="eastAsia"/>
                <w:sz w:val="18"/>
                <w:szCs w:val="18"/>
              </w:rPr>
              <w:t>参考資料等</w:t>
            </w:r>
          </w:p>
        </w:tc>
        <w:tc>
          <w:tcPr>
            <w:tcW w:w="8181" w:type="dxa"/>
            <w:gridSpan w:val="6"/>
            <w:vAlign w:val="center"/>
          </w:tcPr>
          <w:p w:rsidR="00510B7B" w:rsidRPr="006473E5" w:rsidRDefault="00510B7B" w:rsidP="00510B7B">
            <w:pPr>
              <w:suppressAutoHyphens/>
              <w:autoSpaceDE w:val="0"/>
              <w:autoSpaceDN w:val="0"/>
              <w:rPr>
                <w:rFonts w:cs="ＭＳ Ｐゴシック"/>
                <w:sz w:val="18"/>
                <w:szCs w:val="18"/>
              </w:rPr>
            </w:pP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担当者からの</w:t>
            </w:r>
          </w:p>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メッセージ</w:t>
            </w:r>
          </w:p>
        </w:tc>
        <w:tc>
          <w:tcPr>
            <w:tcW w:w="8181" w:type="dxa"/>
            <w:gridSpan w:val="6"/>
            <w:vAlign w:val="center"/>
          </w:tcPr>
          <w:p w:rsidR="00510B7B" w:rsidRPr="006473E5" w:rsidRDefault="00510B7B" w:rsidP="00857F0D">
            <w:pPr>
              <w:autoSpaceDE w:val="0"/>
              <w:autoSpaceDN w:val="0"/>
              <w:rPr>
                <w:sz w:val="18"/>
                <w:szCs w:val="18"/>
              </w:rPr>
            </w:pPr>
          </w:p>
        </w:tc>
      </w:tr>
      <w:tr w:rsidR="006473E5" w:rsidRPr="006473E5" w:rsidTr="0064734F">
        <w:tc>
          <w:tcPr>
            <w:tcW w:w="1555" w:type="dxa"/>
            <w:shd w:val="clear" w:color="auto" w:fill="D9E2F3" w:themeFill="accent5" w:themeFillTint="33"/>
            <w:vAlign w:val="center"/>
          </w:tcPr>
          <w:p w:rsidR="00510B7B" w:rsidRPr="006473E5" w:rsidRDefault="00510B7B" w:rsidP="00510B7B">
            <w:pPr>
              <w:autoSpaceDE w:val="0"/>
              <w:autoSpaceDN w:val="0"/>
              <w:spacing w:line="60" w:lineRule="auto"/>
              <w:jc w:val="distribute"/>
              <w:rPr>
                <w:rFonts w:ascii="ＭＳ ゴシック" w:eastAsia="ＭＳ ゴシック" w:hAnsi="ＭＳ ゴシック"/>
                <w:sz w:val="18"/>
                <w:szCs w:val="20"/>
              </w:rPr>
            </w:pPr>
            <w:r w:rsidRPr="006473E5">
              <w:rPr>
                <w:rFonts w:ascii="ＭＳ ゴシック" w:eastAsia="ＭＳ ゴシック" w:hAnsi="ＭＳ ゴシック" w:hint="eastAsia"/>
                <w:sz w:val="18"/>
                <w:szCs w:val="20"/>
              </w:rPr>
              <w:t>オフィスアワー</w:t>
            </w:r>
          </w:p>
        </w:tc>
        <w:tc>
          <w:tcPr>
            <w:tcW w:w="8181" w:type="dxa"/>
            <w:gridSpan w:val="6"/>
            <w:vAlign w:val="center"/>
          </w:tcPr>
          <w:p w:rsidR="00510B7B" w:rsidRPr="006473E5" w:rsidRDefault="00857F0D" w:rsidP="00910E57">
            <w:pPr>
              <w:autoSpaceDE w:val="0"/>
              <w:autoSpaceDN w:val="0"/>
              <w:rPr>
                <w:sz w:val="18"/>
                <w:szCs w:val="18"/>
              </w:rPr>
            </w:pPr>
            <w:r w:rsidRPr="006473E5">
              <w:rPr>
                <w:rFonts w:hint="eastAsia"/>
                <w:sz w:val="18"/>
                <w:szCs w:val="18"/>
              </w:rPr>
              <w:t>・</w:t>
            </w:r>
            <w:r w:rsidR="00910E57" w:rsidRPr="006473E5">
              <w:rPr>
                <w:rFonts w:hint="eastAsia"/>
                <w:sz w:val="18"/>
                <w:szCs w:val="18"/>
              </w:rPr>
              <w:t>福田亘博</w:t>
            </w:r>
            <w:r w:rsidR="00510B7B" w:rsidRPr="006473E5">
              <w:rPr>
                <w:rFonts w:cs="ＭＳ Ｐゴシック" w:hint="eastAsia"/>
                <w:sz w:val="18"/>
                <w:szCs w:val="18"/>
              </w:rPr>
              <w:t>：</w:t>
            </w:r>
            <w:r w:rsidR="006A2BC5" w:rsidRPr="006473E5">
              <w:rPr>
                <w:rFonts w:cs="ＭＳ Ｐゴシック" w:hint="eastAsia"/>
                <w:sz w:val="18"/>
                <w:szCs w:val="18"/>
              </w:rPr>
              <w:t>教育</w:t>
            </w:r>
            <w:r w:rsidR="00257437" w:rsidRPr="006473E5">
              <w:rPr>
                <w:rFonts w:cs="ＭＳ Ｐゴシック" w:hint="eastAsia"/>
                <w:sz w:val="18"/>
                <w:szCs w:val="18"/>
              </w:rPr>
              <w:t>学部長としての職席上、曜日・時間等を明記できないが、必要な場合</w:t>
            </w:r>
            <w:r w:rsidR="00407D07" w:rsidRPr="006473E5">
              <w:rPr>
                <w:rFonts w:cs="ＭＳ Ｐゴシック" w:hint="eastAsia"/>
                <w:sz w:val="18"/>
                <w:szCs w:val="18"/>
              </w:rPr>
              <w:t>メールによる</w:t>
            </w:r>
            <w:r w:rsidR="00910E57" w:rsidRPr="006473E5">
              <w:rPr>
                <w:rFonts w:cs="ＭＳ Ｐゴシック" w:hint="eastAsia"/>
                <w:sz w:val="18"/>
                <w:szCs w:val="18"/>
              </w:rPr>
              <w:t>アポイントを取って来室すること。</w:t>
            </w:r>
          </w:p>
        </w:tc>
      </w:tr>
    </w:tbl>
    <w:p w:rsidR="00003B0F" w:rsidRPr="006473E5" w:rsidRDefault="00003B0F" w:rsidP="00611191">
      <w:pPr>
        <w:autoSpaceDE w:val="0"/>
        <w:autoSpaceDN w:val="0"/>
        <w:rPr>
          <w:sz w:val="20"/>
          <w:szCs w:val="20"/>
        </w:rPr>
      </w:pPr>
      <w:bookmarkStart w:id="0" w:name="_GoBack"/>
      <w:bookmarkEnd w:id="0"/>
    </w:p>
    <w:sectPr w:rsidR="00003B0F" w:rsidRPr="006473E5" w:rsidSect="008B662C">
      <w:footerReference w:type="default" r:id="rId7"/>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A2" w:rsidRDefault="009544A2" w:rsidP="0064734F">
      <w:r>
        <w:separator/>
      </w:r>
    </w:p>
  </w:endnote>
  <w:endnote w:type="continuationSeparator" w:id="0">
    <w:p w:rsidR="009544A2" w:rsidRDefault="009544A2" w:rsidP="0064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075489"/>
      <w:docPartObj>
        <w:docPartGallery w:val="Page Numbers (Bottom of Page)"/>
        <w:docPartUnique/>
      </w:docPartObj>
    </w:sdtPr>
    <w:sdtEndPr/>
    <w:sdtContent>
      <w:p w:rsidR="00996457" w:rsidRDefault="00996457">
        <w:pPr>
          <w:pStyle w:val="ac"/>
          <w:jc w:val="center"/>
        </w:pPr>
        <w:r>
          <w:fldChar w:fldCharType="begin"/>
        </w:r>
        <w:r>
          <w:instrText>PAGE   \* MERGEFORMAT</w:instrText>
        </w:r>
        <w:r>
          <w:fldChar w:fldCharType="separate"/>
        </w:r>
        <w:r w:rsidR="006473E5" w:rsidRPr="006473E5">
          <w:rPr>
            <w:noProof/>
            <w:lang w:val="ja-JP"/>
          </w:rPr>
          <w:t>2</w:t>
        </w:r>
        <w:r>
          <w:fldChar w:fldCharType="end"/>
        </w:r>
      </w:p>
    </w:sdtContent>
  </w:sdt>
  <w:p w:rsidR="00996457" w:rsidRDefault="0099645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A2" w:rsidRDefault="009544A2" w:rsidP="0064734F">
      <w:r>
        <w:separator/>
      </w:r>
    </w:p>
  </w:footnote>
  <w:footnote w:type="continuationSeparator" w:id="0">
    <w:p w:rsidR="009544A2" w:rsidRDefault="009544A2" w:rsidP="006473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A7EF2"/>
    <w:multiLevelType w:val="hybridMultilevel"/>
    <w:tmpl w:val="594AF636"/>
    <w:lvl w:ilvl="0" w:tplc="4D7CF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25D79"/>
    <w:multiLevelType w:val="hybridMultilevel"/>
    <w:tmpl w:val="F1FE1F08"/>
    <w:lvl w:ilvl="0" w:tplc="C840E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B0F"/>
    <w:rsid w:val="0001117F"/>
    <w:rsid w:val="00016811"/>
    <w:rsid w:val="00097C8D"/>
    <w:rsid w:val="000A6C47"/>
    <w:rsid w:val="000C6DD4"/>
    <w:rsid w:val="000D2F14"/>
    <w:rsid w:val="001202AE"/>
    <w:rsid w:val="00150437"/>
    <w:rsid w:val="0015219C"/>
    <w:rsid w:val="0018234D"/>
    <w:rsid w:val="001B107F"/>
    <w:rsid w:val="001B45FE"/>
    <w:rsid w:val="00257437"/>
    <w:rsid w:val="00266716"/>
    <w:rsid w:val="00295630"/>
    <w:rsid w:val="002A0D72"/>
    <w:rsid w:val="002F414D"/>
    <w:rsid w:val="00316E4D"/>
    <w:rsid w:val="00325612"/>
    <w:rsid w:val="003900CF"/>
    <w:rsid w:val="003B3A7C"/>
    <w:rsid w:val="003B448D"/>
    <w:rsid w:val="0040660D"/>
    <w:rsid w:val="00407D07"/>
    <w:rsid w:val="00411C2E"/>
    <w:rsid w:val="00425E04"/>
    <w:rsid w:val="004260EC"/>
    <w:rsid w:val="00460BCB"/>
    <w:rsid w:val="00462F56"/>
    <w:rsid w:val="00492673"/>
    <w:rsid w:val="004A72BC"/>
    <w:rsid w:val="004E23FC"/>
    <w:rsid w:val="004E4AF8"/>
    <w:rsid w:val="00510B7B"/>
    <w:rsid w:val="00511DE0"/>
    <w:rsid w:val="00552F5B"/>
    <w:rsid w:val="00573794"/>
    <w:rsid w:val="00577D74"/>
    <w:rsid w:val="005816E3"/>
    <w:rsid w:val="00593726"/>
    <w:rsid w:val="005A2E7F"/>
    <w:rsid w:val="005C738E"/>
    <w:rsid w:val="005F791B"/>
    <w:rsid w:val="00606F3E"/>
    <w:rsid w:val="0061077B"/>
    <w:rsid w:val="00611191"/>
    <w:rsid w:val="006124AB"/>
    <w:rsid w:val="00617462"/>
    <w:rsid w:val="0064734F"/>
    <w:rsid w:val="006473E5"/>
    <w:rsid w:val="00653374"/>
    <w:rsid w:val="00670EBE"/>
    <w:rsid w:val="006A2BC5"/>
    <w:rsid w:val="006A40F5"/>
    <w:rsid w:val="007337A3"/>
    <w:rsid w:val="00762F63"/>
    <w:rsid w:val="007910C4"/>
    <w:rsid w:val="007C7DE8"/>
    <w:rsid w:val="007E34BD"/>
    <w:rsid w:val="00800053"/>
    <w:rsid w:val="0080131E"/>
    <w:rsid w:val="00807035"/>
    <w:rsid w:val="00823D11"/>
    <w:rsid w:val="00857F0D"/>
    <w:rsid w:val="00873DAA"/>
    <w:rsid w:val="0088001B"/>
    <w:rsid w:val="008960B6"/>
    <w:rsid w:val="008B662C"/>
    <w:rsid w:val="008C729C"/>
    <w:rsid w:val="008F7ED1"/>
    <w:rsid w:val="00910E57"/>
    <w:rsid w:val="009308C7"/>
    <w:rsid w:val="009544A2"/>
    <w:rsid w:val="00983036"/>
    <w:rsid w:val="00993DCE"/>
    <w:rsid w:val="009943B4"/>
    <w:rsid w:val="00996457"/>
    <w:rsid w:val="009A0658"/>
    <w:rsid w:val="009A0B93"/>
    <w:rsid w:val="009A1DF9"/>
    <w:rsid w:val="009A5AEF"/>
    <w:rsid w:val="009A69E1"/>
    <w:rsid w:val="009B5115"/>
    <w:rsid w:val="009F7527"/>
    <w:rsid w:val="00A03425"/>
    <w:rsid w:val="00A31F03"/>
    <w:rsid w:val="00A54E21"/>
    <w:rsid w:val="00A759BA"/>
    <w:rsid w:val="00A85240"/>
    <w:rsid w:val="00A901BE"/>
    <w:rsid w:val="00A941C5"/>
    <w:rsid w:val="00A9432F"/>
    <w:rsid w:val="00AB1AD9"/>
    <w:rsid w:val="00AB635B"/>
    <w:rsid w:val="00B05A6B"/>
    <w:rsid w:val="00B159EF"/>
    <w:rsid w:val="00B20367"/>
    <w:rsid w:val="00B22F34"/>
    <w:rsid w:val="00B44F39"/>
    <w:rsid w:val="00B54A18"/>
    <w:rsid w:val="00B6201B"/>
    <w:rsid w:val="00B67F8B"/>
    <w:rsid w:val="00B74E4B"/>
    <w:rsid w:val="00BB1D47"/>
    <w:rsid w:val="00BC1881"/>
    <w:rsid w:val="00BE3E5B"/>
    <w:rsid w:val="00C36E59"/>
    <w:rsid w:val="00C44ADD"/>
    <w:rsid w:val="00C66453"/>
    <w:rsid w:val="00C71D72"/>
    <w:rsid w:val="00C7343C"/>
    <w:rsid w:val="00C91001"/>
    <w:rsid w:val="00C95070"/>
    <w:rsid w:val="00C970F4"/>
    <w:rsid w:val="00CD73D6"/>
    <w:rsid w:val="00CE4B7A"/>
    <w:rsid w:val="00CF4BBA"/>
    <w:rsid w:val="00D05BCC"/>
    <w:rsid w:val="00D2175D"/>
    <w:rsid w:val="00D50509"/>
    <w:rsid w:val="00D630FC"/>
    <w:rsid w:val="00D661E3"/>
    <w:rsid w:val="00D92313"/>
    <w:rsid w:val="00D94CB6"/>
    <w:rsid w:val="00DA5B19"/>
    <w:rsid w:val="00DA73D9"/>
    <w:rsid w:val="00DB48F7"/>
    <w:rsid w:val="00DD5CB4"/>
    <w:rsid w:val="00DF5B26"/>
    <w:rsid w:val="00E542F7"/>
    <w:rsid w:val="00E60116"/>
    <w:rsid w:val="00E633AA"/>
    <w:rsid w:val="00EA61AB"/>
    <w:rsid w:val="00EB5CF0"/>
    <w:rsid w:val="00EC1F65"/>
    <w:rsid w:val="00ED3339"/>
    <w:rsid w:val="00EE1814"/>
    <w:rsid w:val="00F2214A"/>
    <w:rsid w:val="00F233CF"/>
    <w:rsid w:val="00F26418"/>
    <w:rsid w:val="00F404F6"/>
    <w:rsid w:val="00F83843"/>
    <w:rsid w:val="00F95CCE"/>
    <w:rsid w:val="00F972C1"/>
    <w:rsid w:val="00F97C58"/>
    <w:rsid w:val="00FD5CEE"/>
    <w:rsid w:val="00FF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7C7EE2-8430-47E2-B58D-CC0EEDDC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customStyle="1" w:styleId="a7">
    <w:name w:val="一太郎"/>
    <w:rsid w:val="009308C7"/>
    <w:pPr>
      <w:widowControl w:val="0"/>
      <w:wordWrap w:val="0"/>
      <w:autoSpaceDE w:val="0"/>
      <w:autoSpaceDN w:val="0"/>
      <w:adjustRightInd w:val="0"/>
      <w:spacing w:line="370" w:lineRule="exact"/>
      <w:jc w:val="both"/>
    </w:pPr>
    <w:rPr>
      <w:rFonts w:hAnsi="Times New Roman" w:cs="ＭＳ 明朝"/>
      <w:spacing w:val="7"/>
      <w:kern w:val="0"/>
      <w:szCs w:val="21"/>
    </w:rPr>
  </w:style>
  <w:style w:type="paragraph" w:styleId="a8">
    <w:name w:val="Body Text Indent"/>
    <w:basedOn w:val="a"/>
    <w:link w:val="a9"/>
    <w:uiPriority w:val="99"/>
    <w:unhideWhenUsed/>
    <w:rsid w:val="00DA5B19"/>
    <w:pPr>
      <w:ind w:left="180" w:hangingChars="100" w:hanging="180"/>
    </w:pPr>
    <w:rPr>
      <w:snapToGrid w:val="0"/>
      <w:kern w:val="0"/>
      <w:sz w:val="18"/>
      <w:szCs w:val="20"/>
    </w:rPr>
  </w:style>
  <w:style w:type="character" w:customStyle="1" w:styleId="a9">
    <w:name w:val="本文インデント (文字)"/>
    <w:basedOn w:val="a0"/>
    <w:link w:val="a8"/>
    <w:uiPriority w:val="99"/>
    <w:rsid w:val="00DA5B19"/>
    <w:rPr>
      <w:snapToGrid w:val="0"/>
      <w:kern w:val="0"/>
      <w:sz w:val="18"/>
      <w:szCs w:val="20"/>
    </w:rPr>
  </w:style>
  <w:style w:type="paragraph" w:styleId="aa">
    <w:name w:val="header"/>
    <w:basedOn w:val="a"/>
    <w:link w:val="ab"/>
    <w:uiPriority w:val="99"/>
    <w:unhideWhenUsed/>
    <w:rsid w:val="0064734F"/>
    <w:pPr>
      <w:tabs>
        <w:tab w:val="center" w:pos="4252"/>
        <w:tab w:val="right" w:pos="8504"/>
      </w:tabs>
      <w:snapToGrid w:val="0"/>
    </w:pPr>
  </w:style>
  <w:style w:type="character" w:customStyle="1" w:styleId="ab">
    <w:name w:val="ヘッダー (文字)"/>
    <w:basedOn w:val="a0"/>
    <w:link w:val="aa"/>
    <w:uiPriority w:val="99"/>
    <w:rsid w:val="0064734F"/>
  </w:style>
  <w:style w:type="paragraph" w:styleId="ac">
    <w:name w:val="footer"/>
    <w:basedOn w:val="a"/>
    <w:link w:val="ad"/>
    <w:uiPriority w:val="99"/>
    <w:unhideWhenUsed/>
    <w:rsid w:val="0064734F"/>
    <w:pPr>
      <w:tabs>
        <w:tab w:val="center" w:pos="4252"/>
        <w:tab w:val="right" w:pos="8504"/>
      </w:tabs>
      <w:snapToGrid w:val="0"/>
    </w:pPr>
  </w:style>
  <w:style w:type="character" w:customStyle="1" w:styleId="ad">
    <w:name w:val="フッター (文字)"/>
    <w:basedOn w:val="a0"/>
    <w:link w:val="ac"/>
    <w:uiPriority w:val="99"/>
    <w:rsid w:val="0064734F"/>
  </w:style>
  <w:style w:type="character" w:styleId="ae">
    <w:name w:val="Hyperlink"/>
    <w:basedOn w:val="a0"/>
    <w:uiPriority w:val="99"/>
    <w:semiHidden/>
    <w:unhideWhenUsed/>
    <w:rsid w:val="005C7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680012384">
      <w:bodyDiv w:val="1"/>
      <w:marLeft w:val="0"/>
      <w:marRight w:val="0"/>
      <w:marTop w:val="0"/>
      <w:marBottom w:val="0"/>
      <w:divBdr>
        <w:top w:val="none" w:sz="0" w:space="0" w:color="auto"/>
        <w:left w:val="none" w:sz="0" w:space="0" w:color="auto"/>
        <w:bottom w:val="none" w:sz="0" w:space="0" w:color="auto"/>
        <w:right w:val="none" w:sz="0" w:space="0" w:color="auto"/>
      </w:divBdr>
    </w:div>
    <w:div w:id="840195503">
      <w:bodyDiv w:val="1"/>
      <w:marLeft w:val="0"/>
      <w:marRight w:val="0"/>
      <w:marTop w:val="0"/>
      <w:marBottom w:val="0"/>
      <w:divBdr>
        <w:top w:val="none" w:sz="0" w:space="0" w:color="auto"/>
        <w:left w:val="none" w:sz="0" w:space="0" w:color="auto"/>
        <w:bottom w:val="none" w:sz="0" w:space="0" w:color="auto"/>
        <w:right w:val="none" w:sz="0" w:space="0" w:color="auto"/>
      </w:divBdr>
    </w:div>
    <w:div w:id="14974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rmitsugi</dc:creator>
  <cp:keywords/>
  <dc:description/>
  <cp:lastModifiedBy>rmatsuda</cp:lastModifiedBy>
  <cp:revision>5</cp:revision>
  <cp:lastPrinted>2020-05-18T02:55:00Z</cp:lastPrinted>
  <dcterms:created xsi:type="dcterms:W3CDTF">2020-05-18T02:52:00Z</dcterms:created>
  <dcterms:modified xsi:type="dcterms:W3CDTF">2020-05-18T03:41:00Z</dcterms:modified>
</cp:coreProperties>
</file>