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bookmarkStart w:id="0" w:name="_GoBack"/>
      <w:bookmarkEnd w:id="0"/>
      <w:r w:rsidRPr="005B36FB">
        <w:rPr>
          <w:rFonts w:ascii="Arial" w:hAnsi="Arial" w:cs="Arial"/>
          <w:sz w:val="28"/>
        </w:rPr>
        <w:t>Miyazaki International College</w:t>
      </w:r>
    </w:p>
    <w:p w:rsidR="009B08F6" w:rsidRPr="005B36FB" w:rsidRDefault="00D93D35" w:rsidP="00337A69">
      <w:pPr>
        <w:jc w:val="center"/>
        <w:rPr>
          <w:rFonts w:ascii="Arial" w:hAnsi="Arial" w:cs="Arial"/>
          <w:sz w:val="28"/>
        </w:rPr>
      </w:pPr>
      <w:r w:rsidRPr="005B36FB">
        <w:rPr>
          <w:rFonts w:ascii="Arial" w:hAnsi="Arial" w:cs="Arial"/>
          <w:sz w:val="28"/>
        </w:rPr>
        <w:t>Course Syllabus</w:t>
      </w:r>
      <w:r w:rsidR="00361621">
        <w:rPr>
          <w:rFonts w:ascii="Arial" w:hAnsi="Arial" w:cs="Arial"/>
          <w:sz w:val="28"/>
        </w:rPr>
        <w:br/>
        <w:t>(SPRING SEMESTER, 2020</w:t>
      </w:r>
      <w:r w:rsidR="00120EF0">
        <w:rPr>
          <w:rFonts w:ascii="Arial" w:hAnsi="Arial" w:cs="Arial"/>
          <w:sz w:val="28"/>
        </w:rPr>
        <w:t>)</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6A3337" w:rsidRDefault="00120EF0" w:rsidP="00156A10">
            <w:pPr>
              <w:rPr>
                <w:rFonts w:ascii="Arial" w:hAnsi="Arial" w:cs="Arial"/>
                <w:sz w:val="22"/>
                <w:szCs w:val="22"/>
              </w:rPr>
            </w:pPr>
            <w:r>
              <w:rPr>
                <w:rFonts w:ascii="Arial" w:hAnsi="Arial"/>
              </w:rPr>
              <w:t>English</w:t>
            </w:r>
            <w:r w:rsidR="00B74332">
              <w:rPr>
                <w:rFonts w:ascii="Arial" w:hAnsi="Arial"/>
              </w:rPr>
              <w:t xml:space="preserve"> 3</w:t>
            </w:r>
            <w:r>
              <w:rPr>
                <w:rFonts w:ascii="Arial" w:hAnsi="Arial"/>
              </w:rPr>
              <w:t xml:space="preserve"> (4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A76851" w:rsidRPr="006A3337" w:rsidTr="005B36FB">
        <w:tc>
          <w:tcPr>
            <w:tcW w:w="2857" w:type="dxa"/>
          </w:tcPr>
          <w:p w:rsidR="00A76851" w:rsidRPr="006A3337" w:rsidRDefault="00A76851" w:rsidP="005B36FB">
            <w:pPr>
              <w:rPr>
                <w:rFonts w:ascii="Arial" w:hAnsi="Arial" w:cs="Arial"/>
                <w:sz w:val="22"/>
                <w:szCs w:val="22"/>
              </w:rPr>
            </w:pPr>
            <w:r w:rsidRPr="006A3337">
              <w:rPr>
                <w:rFonts w:ascii="Arial" w:hAnsi="Arial" w:cs="Arial"/>
                <w:sz w:val="22"/>
                <w:szCs w:val="22"/>
              </w:rPr>
              <w:t>Instructor</w:t>
            </w:r>
          </w:p>
        </w:tc>
        <w:tc>
          <w:tcPr>
            <w:tcW w:w="6879" w:type="dxa"/>
          </w:tcPr>
          <w:p w:rsidR="00A76851" w:rsidRPr="006A3337" w:rsidRDefault="00A76851" w:rsidP="002F1F30">
            <w:pPr>
              <w:rPr>
                <w:rFonts w:ascii="Arial" w:hAnsi="Arial" w:cs="Arial"/>
                <w:sz w:val="22"/>
                <w:szCs w:val="22"/>
              </w:rPr>
            </w:pPr>
            <w:r>
              <w:rPr>
                <w:rFonts w:ascii="Arial" w:hAnsi="Arial" w:hint="eastAsia"/>
              </w:rPr>
              <w:t>Iain Stanley</w:t>
            </w:r>
          </w:p>
        </w:tc>
      </w:tr>
      <w:tr w:rsidR="00A76851" w:rsidRPr="006A3337" w:rsidTr="005B36FB">
        <w:tc>
          <w:tcPr>
            <w:tcW w:w="2857" w:type="dxa"/>
          </w:tcPr>
          <w:p w:rsidR="00A76851" w:rsidRPr="006A3337" w:rsidRDefault="00A76851" w:rsidP="005B36FB">
            <w:pPr>
              <w:rPr>
                <w:rFonts w:ascii="Arial" w:hAnsi="Arial" w:cs="Arial"/>
                <w:sz w:val="22"/>
                <w:szCs w:val="22"/>
              </w:rPr>
            </w:pPr>
            <w:r w:rsidRPr="006A3337">
              <w:rPr>
                <w:rFonts w:ascii="Arial" w:hAnsi="Arial" w:cs="Arial"/>
                <w:sz w:val="22"/>
                <w:szCs w:val="22"/>
              </w:rPr>
              <w:t>E-mail address</w:t>
            </w:r>
          </w:p>
        </w:tc>
        <w:tc>
          <w:tcPr>
            <w:tcW w:w="6879" w:type="dxa"/>
          </w:tcPr>
          <w:p w:rsidR="00A76851" w:rsidRPr="006A3337" w:rsidRDefault="00A76851" w:rsidP="002F1F30">
            <w:pPr>
              <w:rPr>
                <w:rFonts w:ascii="Arial" w:hAnsi="Arial" w:cs="Arial"/>
                <w:sz w:val="22"/>
                <w:szCs w:val="22"/>
              </w:rPr>
            </w:pPr>
            <w:r w:rsidRPr="00B24D31">
              <w:rPr>
                <w:rFonts w:ascii="Arial" w:hAnsi="Arial"/>
                <w:bCs/>
                <w:shd w:val="clear" w:color="auto" w:fill="FFFFFF"/>
              </w:rPr>
              <w:t>istanley@sky.miyazaki-mic.ac.jp</w:t>
            </w:r>
          </w:p>
        </w:tc>
      </w:tr>
      <w:tr w:rsidR="00A76851" w:rsidRPr="006A3337" w:rsidTr="005B36FB">
        <w:tc>
          <w:tcPr>
            <w:tcW w:w="2857" w:type="dxa"/>
          </w:tcPr>
          <w:p w:rsidR="00A76851" w:rsidRPr="006A3337" w:rsidRDefault="00A76851" w:rsidP="005B36FB">
            <w:pPr>
              <w:rPr>
                <w:rFonts w:ascii="Arial" w:hAnsi="Arial" w:cs="Arial"/>
                <w:sz w:val="22"/>
                <w:szCs w:val="22"/>
              </w:rPr>
            </w:pPr>
            <w:r w:rsidRPr="006A3337">
              <w:rPr>
                <w:rFonts w:ascii="Arial" w:hAnsi="Arial" w:cs="Arial"/>
                <w:sz w:val="22"/>
                <w:szCs w:val="22"/>
              </w:rPr>
              <w:t>Office/Ext</w:t>
            </w:r>
          </w:p>
        </w:tc>
        <w:tc>
          <w:tcPr>
            <w:tcW w:w="6879" w:type="dxa"/>
          </w:tcPr>
          <w:p w:rsidR="00A76851" w:rsidRPr="006A3337" w:rsidRDefault="00B74332" w:rsidP="002F1F30">
            <w:pPr>
              <w:rPr>
                <w:rFonts w:ascii="Arial" w:hAnsi="Arial" w:cs="Arial"/>
                <w:sz w:val="22"/>
                <w:szCs w:val="22"/>
              </w:rPr>
            </w:pPr>
            <w:r>
              <w:rPr>
                <w:rFonts w:ascii="Arial" w:hAnsi="Arial" w:cs="Arial"/>
                <w:sz w:val="22"/>
                <w:szCs w:val="22"/>
              </w:rPr>
              <w:t>2-106</w:t>
            </w:r>
            <w:r w:rsidR="00A76851">
              <w:rPr>
                <w:rFonts w:ascii="Arial" w:hAnsi="Arial" w:cs="Arial"/>
                <w:sz w:val="22"/>
                <w:szCs w:val="22"/>
              </w:rPr>
              <w:t>/720</w:t>
            </w:r>
          </w:p>
        </w:tc>
      </w:tr>
      <w:tr w:rsidR="00A76851" w:rsidRPr="006A3337" w:rsidTr="005B36FB">
        <w:tc>
          <w:tcPr>
            <w:tcW w:w="2857" w:type="dxa"/>
          </w:tcPr>
          <w:p w:rsidR="00A76851" w:rsidRPr="006A3337" w:rsidRDefault="00A76851" w:rsidP="005B36FB">
            <w:pPr>
              <w:rPr>
                <w:rFonts w:ascii="Arial" w:hAnsi="Arial" w:cs="Arial"/>
                <w:sz w:val="22"/>
                <w:szCs w:val="22"/>
              </w:rPr>
            </w:pPr>
            <w:r w:rsidRPr="006A3337">
              <w:rPr>
                <w:rFonts w:ascii="Arial" w:hAnsi="Arial" w:cs="Arial"/>
                <w:sz w:val="22"/>
                <w:szCs w:val="22"/>
              </w:rPr>
              <w:t>Office hours</w:t>
            </w:r>
          </w:p>
        </w:tc>
        <w:tc>
          <w:tcPr>
            <w:tcW w:w="6879" w:type="dxa"/>
          </w:tcPr>
          <w:p w:rsidR="00A76851" w:rsidRPr="006A3337" w:rsidRDefault="00337A69" w:rsidP="00337A69">
            <w:pPr>
              <w:rPr>
                <w:rFonts w:ascii="Arial" w:hAnsi="Arial" w:cs="Arial"/>
                <w:sz w:val="22"/>
                <w:szCs w:val="22"/>
              </w:rPr>
            </w:pPr>
            <w:r>
              <w:rPr>
                <w:rFonts w:ascii="Arial" w:hAnsi="Arial"/>
              </w:rPr>
              <w:t>Tue</w:t>
            </w:r>
            <w:r w:rsidR="00A76851">
              <w:rPr>
                <w:rFonts w:ascii="Arial" w:hAnsi="Arial"/>
              </w:rPr>
              <w:t>: 1</w:t>
            </w:r>
            <w:r>
              <w:rPr>
                <w:rFonts w:ascii="Arial" w:hAnsi="Arial"/>
              </w:rPr>
              <w:t>5:45</w:t>
            </w:r>
            <w:r w:rsidR="00A76851">
              <w:rPr>
                <w:rFonts w:ascii="Arial" w:hAnsi="Arial"/>
              </w:rPr>
              <w:t>-1</w:t>
            </w:r>
            <w:r>
              <w:rPr>
                <w:rFonts w:ascii="Arial" w:hAnsi="Arial"/>
              </w:rPr>
              <w:t>7</w:t>
            </w:r>
            <w:r w:rsidR="00A76851">
              <w:rPr>
                <w:rFonts w:ascii="Arial" w:hAnsi="Arial"/>
              </w:rPr>
              <w:t>:</w:t>
            </w:r>
            <w:r>
              <w:rPr>
                <w:rFonts w:ascii="Arial" w:hAnsi="Arial"/>
              </w:rPr>
              <w:t xml:space="preserve">15; </w:t>
            </w:r>
            <w:proofErr w:type="spellStart"/>
            <w:r w:rsidR="000736F6">
              <w:rPr>
                <w:rFonts w:ascii="Arial" w:hAnsi="Arial"/>
              </w:rPr>
              <w:t>Thur</w:t>
            </w:r>
            <w:proofErr w:type="spellEnd"/>
            <w:r w:rsidR="00A76851">
              <w:rPr>
                <w:rFonts w:ascii="Arial" w:hAnsi="Arial"/>
              </w:rPr>
              <w:t xml:space="preserve">: </w:t>
            </w:r>
            <w:r>
              <w:rPr>
                <w:rFonts w:ascii="Arial" w:hAnsi="Arial"/>
              </w:rPr>
              <w:t>15:45-17:15</w:t>
            </w: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B08F6" w:rsidRPr="005B36FB" w:rsidTr="00817329">
        <w:tc>
          <w:tcPr>
            <w:tcW w:w="9736" w:type="dxa"/>
            <w:shd w:val="clear" w:color="auto" w:fill="auto"/>
          </w:tcPr>
          <w:p w:rsidR="009B08F6" w:rsidRPr="006F2232" w:rsidRDefault="00D362C6" w:rsidP="009B08F6">
            <w:pPr>
              <w:rPr>
                <w:rFonts w:ascii="Arial" w:hAnsi="Arial" w:cs="Arial"/>
                <w:b/>
                <w:bCs/>
                <w:sz w:val="22"/>
                <w:szCs w:val="22"/>
                <w:u w:val="single"/>
              </w:rPr>
            </w:pPr>
            <w:r w:rsidRPr="006F2232">
              <w:rPr>
                <w:rFonts w:ascii="Arial" w:hAnsi="Arial" w:cs="Arial"/>
                <w:b/>
                <w:bCs/>
                <w:sz w:val="22"/>
                <w:szCs w:val="22"/>
                <w:u w:val="single"/>
              </w:rPr>
              <w:t>Course De</w:t>
            </w:r>
            <w:r w:rsidR="009B08F6" w:rsidRPr="006F2232">
              <w:rPr>
                <w:rFonts w:ascii="Arial" w:hAnsi="Arial" w:cs="Arial"/>
                <w:b/>
                <w:bCs/>
                <w:sz w:val="22"/>
                <w:szCs w:val="22"/>
                <w:u w:val="single"/>
              </w:rPr>
              <w:t>scription:</w:t>
            </w:r>
          </w:p>
        </w:tc>
      </w:tr>
      <w:tr w:rsidR="007F5C62" w:rsidRPr="005B36FB" w:rsidTr="00817329">
        <w:tc>
          <w:tcPr>
            <w:tcW w:w="9736" w:type="dxa"/>
            <w:shd w:val="clear" w:color="auto" w:fill="auto"/>
          </w:tcPr>
          <w:p w:rsidR="005B36FB" w:rsidRPr="005B36FB" w:rsidRDefault="007F3FE4" w:rsidP="006F2232">
            <w:pPr>
              <w:jc w:val="left"/>
              <w:rPr>
                <w:rFonts w:ascii="Arial" w:hAnsi="Arial" w:cs="Arial"/>
                <w:sz w:val="22"/>
                <w:szCs w:val="22"/>
              </w:rPr>
            </w:pPr>
            <w:r>
              <w:rPr>
                <w:rFonts w:ascii="Arial" w:hAnsi="Arial"/>
              </w:rPr>
              <w:t xml:space="preserve">Further develops oral and written fluency and accuracy. Continues practice in intensive and extensive reading skills. Strengthens </w:t>
            </w:r>
            <w:r w:rsidR="006F2232">
              <w:rPr>
                <w:rFonts w:ascii="Arial" w:hAnsi="Arial"/>
              </w:rPr>
              <w:t>writing skills through cohesive, reflective writing. D</w:t>
            </w:r>
            <w:r>
              <w:rPr>
                <w:rFonts w:ascii="Arial" w:hAnsi="Arial"/>
              </w:rPr>
              <w:t xml:space="preserve">evelops further academic vocabulary and structural accuracy using complex forms. </w:t>
            </w:r>
          </w:p>
        </w:tc>
      </w:tr>
    </w:tbl>
    <w:p w:rsidR="006F2232" w:rsidRDefault="006F22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B08F6" w:rsidRPr="005B36FB" w:rsidTr="00817329">
        <w:tc>
          <w:tcPr>
            <w:tcW w:w="9736" w:type="dxa"/>
            <w:shd w:val="clear" w:color="auto" w:fill="auto"/>
          </w:tcPr>
          <w:p w:rsidR="009B08F6" w:rsidRPr="006F2232" w:rsidRDefault="009B08F6" w:rsidP="000736F6">
            <w:pPr>
              <w:rPr>
                <w:rFonts w:ascii="Arial" w:hAnsi="Arial" w:cs="Arial"/>
                <w:b/>
                <w:bCs/>
                <w:sz w:val="22"/>
                <w:szCs w:val="22"/>
                <w:u w:val="single"/>
              </w:rPr>
            </w:pPr>
            <w:r w:rsidRPr="006F2232">
              <w:rPr>
                <w:rFonts w:ascii="Arial" w:hAnsi="Arial" w:cs="Arial"/>
                <w:b/>
                <w:bCs/>
                <w:sz w:val="22"/>
                <w:szCs w:val="22"/>
                <w:u w:val="single"/>
              </w:rPr>
              <w:t>Course Objectives:</w:t>
            </w:r>
          </w:p>
        </w:tc>
      </w:tr>
      <w:tr w:rsidR="005B36FB" w:rsidRPr="005B36FB" w:rsidTr="00817329">
        <w:tc>
          <w:tcPr>
            <w:tcW w:w="9736" w:type="dxa"/>
            <w:shd w:val="clear" w:color="auto" w:fill="auto"/>
          </w:tcPr>
          <w:p w:rsidR="00A76851" w:rsidRDefault="00A76851" w:rsidP="002F1F30">
            <w:pPr>
              <w:widowControl/>
              <w:spacing w:line="360" w:lineRule="exact"/>
              <w:rPr>
                <w:rFonts w:ascii="Arial" w:hAnsi="Arial"/>
              </w:rPr>
            </w:pPr>
            <w:r>
              <w:rPr>
                <w:rFonts w:ascii="Arial" w:hAnsi="Arial"/>
                <w:b/>
              </w:rPr>
              <w:t>Communication Goals:</w:t>
            </w:r>
            <w:r>
              <w:rPr>
                <w:rFonts w:ascii="Arial" w:hAnsi="Arial"/>
              </w:rPr>
              <w:t xml:space="preserve">  </w:t>
            </w:r>
            <w:r w:rsidR="002F1F30">
              <w:rPr>
                <w:rFonts w:ascii="Arial" w:hAnsi="Arial"/>
              </w:rPr>
              <w:t xml:space="preserve">Most of you know a lot about English. </w:t>
            </w:r>
            <w:r>
              <w:rPr>
                <w:rFonts w:ascii="Arial" w:hAnsi="Arial"/>
              </w:rPr>
              <w:t xml:space="preserve">Yet, most of you have probably not really used English very often.  There is a big difference between knowing how English works and </w:t>
            </w:r>
            <w:r>
              <w:rPr>
                <w:rFonts w:ascii="Arial" w:hAnsi="Arial"/>
              </w:rPr>
              <w:lastRenderedPageBreak/>
              <w:t>being able to communicate. In English, we will focus on communicating naturally and effectively in spoken and written English.</w:t>
            </w:r>
          </w:p>
          <w:p w:rsidR="00A76851" w:rsidRDefault="00A76851" w:rsidP="00A76851">
            <w:pPr>
              <w:widowControl/>
              <w:spacing w:line="360" w:lineRule="exact"/>
              <w:rPr>
                <w:rFonts w:ascii="Arial" w:hAnsi="Arial"/>
              </w:rPr>
            </w:pPr>
            <w:r>
              <w:rPr>
                <w:rFonts w:ascii="Arial" w:hAnsi="Arial"/>
                <w:b/>
              </w:rPr>
              <w:t>Personal and Social Goals:</w:t>
            </w:r>
            <w:r>
              <w:rPr>
                <w:rFonts w:ascii="Arial" w:hAnsi="Arial"/>
              </w:rPr>
              <w:t xml:space="preserve"> You will have many successful experiences using English and through these experiences you will develop the self-confidence and positive attitude that help you to become fluent in English.  Many group work activities give you the chance to help each other improve in English and also give you the chance to get to know each other better.</w:t>
            </w:r>
          </w:p>
          <w:p w:rsidR="00A76851" w:rsidRDefault="00A76851" w:rsidP="00A76851">
            <w:pPr>
              <w:widowControl/>
              <w:spacing w:line="360" w:lineRule="exact"/>
              <w:rPr>
                <w:rFonts w:ascii="Arial" w:hAnsi="Arial"/>
              </w:rPr>
            </w:pPr>
            <w:r>
              <w:rPr>
                <w:rFonts w:ascii="Arial" w:hAnsi="Arial"/>
                <w:b/>
              </w:rPr>
              <w:t>Learning-How-To-Learn Goals:</w:t>
            </w:r>
            <w:r>
              <w:rPr>
                <w:rFonts w:ascii="Arial" w:hAnsi="Arial"/>
              </w:rPr>
              <w:t xml:space="preserve"> You will learn about different styles of learning a language and you will become more aware of your own strengths and weaknesses in English.  You will gain the knowledge, skills and training that will help you to grow in your English language ability—both in and out of the classroom—for the rest of your life. </w:t>
            </w:r>
          </w:p>
          <w:p w:rsidR="00435C5C" w:rsidRPr="005B36FB" w:rsidRDefault="00A76851" w:rsidP="002F1F30">
            <w:pPr>
              <w:rPr>
                <w:rFonts w:ascii="Arial" w:hAnsi="Arial" w:cs="Arial"/>
                <w:sz w:val="22"/>
                <w:szCs w:val="22"/>
              </w:rPr>
            </w:pPr>
            <w:r>
              <w:rPr>
                <w:rFonts w:ascii="Arial" w:hAnsi="Arial"/>
                <w:b/>
              </w:rPr>
              <w:t>Thinking and Cultural Goals:</w:t>
            </w:r>
            <w:r>
              <w:rPr>
                <w:rFonts w:ascii="Arial" w:hAnsi="Arial"/>
              </w:rPr>
              <w:t xml:space="preserve">  In many activities in English, you will have to think deeply and challenge your own ideas.  You will also need to change your ideas of normal communicat</w:t>
            </w:r>
            <w:r w:rsidR="002F1F30">
              <w:rPr>
                <w:rFonts w:ascii="Arial" w:hAnsi="Arial"/>
              </w:rPr>
              <w:t xml:space="preserve">ion as you become more aware </w:t>
            </w:r>
            <w:r>
              <w:rPr>
                <w:rFonts w:ascii="Arial" w:hAnsi="Arial"/>
              </w:rPr>
              <w:t>of English, which are very important for advanced communication.</w:t>
            </w:r>
          </w:p>
        </w:tc>
      </w:tr>
    </w:tbl>
    <w:p w:rsidR="00CB6F5E" w:rsidRDefault="00CB6F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Course Schedule</w:t>
            </w:r>
          </w:p>
        </w:tc>
      </w:tr>
      <w:tr w:rsidR="005B36FB" w:rsidRPr="005B36FB" w:rsidTr="005B36FB">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rsidR="00A76851" w:rsidRDefault="00A76851" w:rsidP="002F1F30">
            <w:r>
              <w:t>Course Introduction</w:t>
            </w:r>
          </w:p>
          <w:p w:rsidR="00A76851" w:rsidRDefault="00A76851" w:rsidP="002F1F30">
            <w:r>
              <w:t>Communicative strategies presentation</w:t>
            </w:r>
          </w:p>
          <w:p w:rsidR="00A76851" w:rsidRDefault="00A76851" w:rsidP="002F1F30">
            <w:r>
              <w:t>Student profiles</w:t>
            </w:r>
          </w:p>
        </w:tc>
        <w:tc>
          <w:tcPr>
            <w:tcW w:w="5151" w:type="dxa"/>
            <w:shd w:val="clear" w:color="auto" w:fill="auto"/>
          </w:tcPr>
          <w:p w:rsidR="00A76851" w:rsidRDefault="00A76851" w:rsidP="002F1F30">
            <w:pPr>
              <w:rPr>
                <w:i/>
              </w:rPr>
            </w:pPr>
            <w:r>
              <w:rPr>
                <w:i/>
              </w:rPr>
              <w:t>Diagnostic test</w:t>
            </w:r>
          </w:p>
          <w:p w:rsidR="00A76851" w:rsidRDefault="00A76851" w:rsidP="002F1F30">
            <w:pPr>
              <w:rPr>
                <w:i/>
              </w:rPr>
            </w:pPr>
            <w:r>
              <w:rPr>
                <w:i/>
              </w:rPr>
              <w:t>Assessment expectations.</w:t>
            </w:r>
          </w:p>
          <w:p w:rsidR="00A76851" w:rsidRDefault="00A76851" w:rsidP="002F1F30">
            <w:r>
              <w:rPr>
                <w:i/>
              </w:rPr>
              <w:t>Exploring learning styles</w:t>
            </w:r>
            <w:r>
              <w:t xml:space="preserve"> and preferences.</w:t>
            </w:r>
          </w:p>
          <w:p w:rsidR="00A76851" w:rsidRPr="00154FFB" w:rsidRDefault="00A76851" w:rsidP="002F1F30">
            <w:pPr>
              <w:pStyle w:val="Heading2"/>
              <w:rPr>
                <w:rFonts w:ascii="Times New Roman" w:hAnsi="Times New Roman"/>
                <w:b w:val="0"/>
                <w:i/>
                <w:u w:val="none"/>
              </w:rPr>
            </w:pPr>
            <w:r w:rsidRPr="00154FFB">
              <w:rPr>
                <w:rFonts w:ascii="Times New Roman" w:hAnsi="Times New Roman"/>
                <w:b w:val="0"/>
                <w:i/>
                <w:u w:val="none"/>
              </w:rPr>
              <w:t>Communicative activities</w:t>
            </w:r>
          </w:p>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rsidR="00A76851" w:rsidRDefault="00A76851" w:rsidP="002F1F30">
            <w:r>
              <w:t>Course Introduction</w:t>
            </w:r>
          </w:p>
          <w:p w:rsidR="00A76851" w:rsidRDefault="00A76851" w:rsidP="002F1F30">
            <w:r>
              <w:t>Communicative strategies presentation</w:t>
            </w:r>
          </w:p>
          <w:p w:rsidR="00A76851" w:rsidRDefault="00A76851" w:rsidP="002F1F30">
            <w:r>
              <w:t>Student profiles</w:t>
            </w:r>
          </w:p>
        </w:tc>
        <w:tc>
          <w:tcPr>
            <w:tcW w:w="5151" w:type="dxa"/>
            <w:shd w:val="clear" w:color="auto" w:fill="auto"/>
          </w:tcPr>
          <w:p w:rsidR="00A76851" w:rsidRDefault="00A76851" w:rsidP="002F1F30">
            <w:pPr>
              <w:rPr>
                <w:i/>
              </w:rPr>
            </w:pPr>
            <w:r>
              <w:rPr>
                <w:i/>
              </w:rPr>
              <w:t>Diagnostic test</w:t>
            </w:r>
          </w:p>
          <w:p w:rsidR="00A76851" w:rsidRDefault="00A76851" w:rsidP="002F1F30">
            <w:pPr>
              <w:rPr>
                <w:i/>
              </w:rPr>
            </w:pPr>
            <w:r>
              <w:rPr>
                <w:i/>
              </w:rPr>
              <w:t>Assessment expectations.</w:t>
            </w:r>
          </w:p>
          <w:p w:rsidR="00A76851" w:rsidRDefault="00A76851" w:rsidP="002F1F30">
            <w:r>
              <w:rPr>
                <w:i/>
              </w:rPr>
              <w:t>Exploring learning styles</w:t>
            </w:r>
            <w:r>
              <w:t xml:space="preserve"> and preferences.</w:t>
            </w:r>
          </w:p>
          <w:p w:rsidR="00A76851" w:rsidRDefault="00A76851" w:rsidP="002F1F30">
            <w:r>
              <w:rPr>
                <w:i/>
              </w:rPr>
              <w:t>Building reading skills:</w:t>
            </w:r>
            <w:r>
              <w:t xml:space="preserve"> guessing words from context</w:t>
            </w:r>
          </w:p>
          <w:p w:rsidR="00A76851" w:rsidRPr="00154FFB" w:rsidRDefault="00337A69" w:rsidP="00337A69">
            <w:pPr>
              <w:pStyle w:val="Heading2"/>
              <w:rPr>
                <w:rFonts w:ascii="Times New Roman" w:hAnsi="Times New Roman"/>
                <w:b w:val="0"/>
                <w:i/>
                <w:u w:val="none"/>
              </w:rPr>
            </w:pPr>
            <w:r w:rsidRPr="00337A69">
              <w:rPr>
                <w:rFonts w:ascii="Times New Roman" w:hAnsi="Times New Roman"/>
                <w:b w:val="0"/>
                <w:i/>
                <w:u w:val="none"/>
              </w:rPr>
              <w:t>Presentations and Reverse Presentations</w:t>
            </w:r>
          </w:p>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lastRenderedPageBreak/>
              <w:t>3</w:t>
            </w:r>
          </w:p>
        </w:tc>
        <w:tc>
          <w:tcPr>
            <w:tcW w:w="3015" w:type="dxa"/>
            <w:shd w:val="clear" w:color="auto" w:fill="auto"/>
          </w:tcPr>
          <w:p w:rsidR="00A76851" w:rsidRDefault="00337A69" w:rsidP="00337A69">
            <w:pPr>
              <w:jc w:val="left"/>
            </w:pPr>
            <w:r w:rsidRPr="00337A69">
              <w:t>Justifying Opinions And Clarifying Meaning</w:t>
            </w:r>
            <w:r w:rsidR="00A76851">
              <w:t xml:space="preserve"> </w:t>
            </w:r>
            <w:r>
              <w:br/>
            </w:r>
            <w:r w:rsidR="00A76851">
              <w:t>H/O</w:t>
            </w:r>
            <w:r>
              <w:t xml:space="preserve">; </w:t>
            </w:r>
            <w:r w:rsidR="000736F6">
              <w:t>Using</w:t>
            </w:r>
            <w:r w:rsidR="00A76851">
              <w:t xml:space="preserve"> Moodle</w:t>
            </w:r>
          </w:p>
        </w:tc>
        <w:tc>
          <w:tcPr>
            <w:tcW w:w="5151" w:type="dxa"/>
            <w:shd w:val="clear" w:color="auto" w:fill="auto"/>
          </w:tcPr>
          <w:p w:rsidR="00A76851" w:rsidRDefault="00337A69" w:rsidP="002F1F30">
            <w:r>
              <w:rPr>
                <w:i/>
              </w:rPr>
              <w:t>Pair work dialogues</w:t>
            </w:r>
          </w:p>
          <w:p w:rsidR="00A76851" w:rsidRDefault="00A76851" w:rsidP="002F1F30">
            <w:r>
              <w:rPr>
                <w:i/>
              </w:rPr>
              <w:t xml:space="preserve">Fluency practice: </w:t>
            </w:r>
            <w:r>
              <w:t>speaking</w:t>
            </w:r>
          </w:p>
          <w:p w:rsidR="00337A69" w:rsidRDefault="00337A69" w:rsidP="002F1F30">
            <w:r w:rsidRPr="00337A69">
              <w:rPr>
                <w:rFonts w:ascii="Times New Roman" w:hAnsi="Times New Roman"/>
                <w:i/>
              </w:rPr>
              <w:t>Presentations and Reverse Presentations</w:t>
            </w:r>
          </w:p>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rsidR="00A76851" w:rsidRDefault="00337A69" w:rsidP="00A76851">
            <w:r w:rsidRPr="00337A69">
              <w:t>Justifying Opinions And Clarifying Meaning</w:t>
            </w:r>
            <w:r>
              <w:t xml:space="preserve"> </w:t>
            </w:r>
            <w:r>
              <w:br/>
              <w:t>H/O; Using Moodle</w:t>
            </w:r>
          </w:p>
        </w:tc>
        <w:tc>
          <w:tcPr>
            <w:tcW w:w="5151" w:type="dxa"/>
            <w:shd w:val="clear" w:color="auto" w:fill="auto"/>
          </w:tcPr>
          <w:p w:rsidR="00337A69" w:rsidRDefault="00337A69" w:rsidP="00337A69">
            <w:r>
              <w:rPr>
                <w:i/>
              </w:rPr>
              <w:t>Pair work dialogues</w:t>
            </w:r>
          </w:p>
          <w:p w:rsidR="00337A69" w:rsidRDefault="00337A69" w:rsidP="00337A69">
            <w:r>
              <w:rPr>
                <w:i/>
              </w:rPr>
              <w:t xml:space="preserve">Fluency practice: </w:t>
            </w:r>
            <w:r>
              <w:t>speaking</w:t>
            </w:r>
          </w:p>
          <w:p w:rsidR="00A76851" w:rsidRDefault="00337A69" w:rsidP="00337A69">
            <w:r w:rsidRPr="00337A69">
              <w:rPr>
                <w:rFonts w:ascii="Times New Roman" w:hAnsi="Times New Roman"/>
                <w:i/>
              </w:rPr>
              <w:t>Presentations and Reverse Presentations</w:t>
            </w:r>
            <w:r>
              <w:rPr>
                <w:rFonts w:ascii="Times New Roman" w:hAnsi="Times New Roman"/>
                <w:i/>
              </w:rPr>
              <w:br/>
              <w:t>IT skills, Uploading to Moodle</w:t>
            </w:r>
          </w:p>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rsidR="00A76851" w:rsidRDefault="00B560AD" w:rsidP="00A76851">
            <w:r>
              <w:t>Fluency Monologues</w:t>
            </w:r>
            <w:r>
              <w:br/>
              <w:t>Looking at differences</w:t>
            </w:r>
          </w:p>
          <w:p w:rsidR="00B560AD" w:rsidRDefault="00B560AD" w:rsidP="00A76851">
            <w:r>
              <w:t>City vs. Country</w:t>
            </w:r>
          </w:p>
          <w:p w:rsidR="00B560AD" w:rsidRDefault="00B560AD" w:rsidP="00A76851">
            <w:r>
              <w:t>JHS vs College</w:t>
            </w:r>
          </w:p>
        </w:tc>
        <w:tc>
          <w:tcPr>
            <w:tcW w:w="5151" w:type="dxa"/>
            <w:shd w:val="clear" w:color="auto" w:fill="auto"/>
          </w:tcPr>
          <w:p w:rsidR="00A76851" w:rsidRPr="00154FFB" w:rsidRDefault="00A76851" w:rsidP="002F1F30">
            <w:pPr>
              <w:pStyle w:val="Heading2"/>
              <w:rPr>
                <w:rFonts w:ascii="Times New Roman" w:hAnsi="Times New Roman"/>
                <w:b w:val="0"/>
                <w:i/>
                <w:u w:val="none"/>
              </w:rPr>
            </w:pPr>
            <w:r w:rsidRPr="00154FFB">
              <w:rPr>
                <w:rFonts w:ascii="Times New Roman" w:hAnsi="Times New Roman"/>
                <w:b w:val="0"/>
                <w:i/>
                <w:u w:val="none"/>
              </w:rPr>
              <w:t xml:space="preserve">Verb forms </w:t>
            </w:r>
            <w:r>
              <w:rPr>
                <w:rFonts w:ascii="Times New Roman" w:hAnsi="Times New Roman"/>
                <w:b w:val="0"/>
                <w:i/>
                <w:u w:val="none"/>
              </w:rPr>
              <w:t>–</w:t>
            </w:r>
            <w:r w:rsidRPr="00154FFB">
              <w:rPr>
                <w:rFonts w:ascii="Times New Roman" w:hAnsi="Times New Roman"/>
                <w:b w:val="0"/>
                <w:i/>
                <w:u w:val="none"/>
              </w:rPr>
              <w:t xml:space="preserve"> </w:t>
            </w:r>
            <w:r>
              <w:rPr>
                <w:rFonts w:ascii="Times New Roman" w:hAnsi="Times New Roman"/>
                <w:b w:val="0"/>
                <w:i/>
                <w:u w:val="none"/>
              </w:rPr>
              <w:t>present perfect</w:t>
            </w:r>
          </w:p>
          <w:p w:rsidR="00A76851" w:rsidRDefault="00A76851" w:rsidP="002F1F30">
            <w:pPr>
              <w:rPr>
                <w:i/>
              </w:rPr>
            </w:pPr>
            <w:r>
              <w:rPr>
                <w:i/>
              </w:rPr>
              <w:t>Building speaking skills:</w:t>
            </w:r>
          </w:p>
          <w:p w:rsidR="00A76851" w:rsidRDefault="00A76851" w:rsidP="002F1F30">
            <w:r>
              <w:t>Telling stories</w:t>
            </w:r>
          </w:p>
          <w:p w:rsidR="00A76851" w:rsidRDefault="00A76851" w:rsidP="00B560AD"/>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rsidR="00B560AD" w:rsidRDefault="00B560AD" w:rsidP="00B560AD">
            <w:r>
              <w:t>Fluency Monologues</w:t>
            </w:r>
            <w:r>
              <w:br/>
              <w:t>Looking at differences</w:t>
            </w:r>
          </w:p>
          <w:p w:rsidR="00B560AD" w:rsidRDefault="00B560AD" w:rsidP="00B560AD">
            <w:r>
              <w:t>City vs. Country</w:t>
            </w:r>
          </w:p>
          <w:p w:rsidR="00A76851" w:rsidRDefault="00B560AD" w:rsidP="00B560AD">
            <w:r>
              <w:t>JHS vs College</w:t>
            </w:r>
          </w:p>
        </w:tc>
        <w:tc>
          <w:tcPr>
            <w:tcW w:w="5151" w:type="dxa"/>
            <w:shd w:val="clear" w:color="auto" w:fill="auto"/>
          </w:tcPr>
          <w:p w:rsidR="00A76851" w:rsidRPr="00154FFB" w:rsidRDefault="00A76851" w:rsidP="00B560AD">
            <w:pPr>
              <w:pStyle w:val="Heading2"/>
              <w:rPr>
                <w:rFonts w:ascii="Times New Roman" w:hAnsi="Times New Roman"/>
                <w:b w:val="0"/>
                <w:i/>
                <w:u w:val="none"/>
              </w:rPr>
            </w:pPr>
            <w:r w:rsidRPr="00154FFB">
              <w:rPr>
                <w:rFonts w:ascii="Times New Roman" w:hAnsi="Times New Roman"/>
                <w:b w:val="0"/>
                <w:i/>
                <w:u w:val="none"/>
              </w:rPr>
              <w:t xml:space="preserve">Verb forms </w:t>
            </w:r>
            <w:r>
              <w:rPr>
                <w:rFonts w:ascii="Times New Roman" w:hAnsi="Times New Roman"/>
                <w:b w:val="0"/>
                <w:i/>
                <w:u w:val="none"/>
              </w:rPr>
              <w:t>–</w:t>
            </w:r>
            <w:r w:rsidRPr="00154FFB">
              <w:rPr>
                <w:rFonts w:ascii="Times New Roman" w:hAnsi="Times New Roman"/>
                <w:b w:val="0"/>
                <w:i/>
                <w:u w:val="none"/>
              </w:rPr>
              <w:t xml:space="preserve"> </w:t>
            </w:r>
            <w:r w:rsidR="00B560AD">
              <w:rPr>
                <w:rFonts w:ascii="Times New Roman" w:hAnsi="Times New Roman"/>
                <w:b w:val="0"/>
                <w:i/>
                <w:u w:val="none"/>
              </w:rPr>
              <w:t>past</w:t>
            </w:r>
            <w:r>
              <w:rPr>
                <w:rFonts w:ascii="Times New Roman" w:hAnsi="Times New Roman"/>
                <w:b w:val="0"/>
                <w:i/>
                <w:u w:val="none"/>
              </w:rPr>
              <w:t xml:space="preserve"> perfect</w:t>
            </w:r>
          </w:p>
          <w:p w:rsidR="00A76851" w:rsidRDefault="00A76851" w:rsidP="002F1F30">
            <w:pPr>
              <w:rPr>
                <w:i/>
              </w:rPr>
            </w:pPr>
            <w:r>
              <w:rPr>
                <w:i/>
              </w:rPr>
              <w:t>Building speaking skills:</w:t>
            </w:r>
          </w:p>
          <w:p w:rsidR="00A76851" w:rsidRDefault="00A76851" w:rsidP="002F1F30">
            <w:r>
              <w:t>Telling stories</w:t>
            </w:r>
          </w:p>
          <w:p w:rsidR="00A76851" w:rsidRDefault="00A76851" w:rsidP="002F1F30">
            <w:r>
              <w:rPr>
                <w:i/>
              </w:rPr>
              <w:t>Fluency practice</w:t>
            </w:r>
            <w:r>
              <w:t>: writing using basic essay structure</w:t>
            </w:r>
          </w:p>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rsidR="00A76851" w:rsidRDefault="00600DD5" w:rsidP="00A76851">
            <w:r>
              <w:t xml:space="preserve">Future Plans </w:t>
            </w:r>
            <w:r>
              <w:br/>
              <w:t xml:space="preserve">Short term future </w:t>
            </w:r>
            <w:r>
              <w:br/>
              <w:t>Long term future</w:t>
            </w:r>
          </w:p>
        </w:tc>
        <w:tc>
          <w:tcPr>
            <w:tcW w:w="5151" w:type="dxa"/>
            <w:shd w:val="clear" w:color="auto" w:fill="auto"/>
          </w:tcPr>
          <w:p w:rsidR="00A76851" w:rsidRDefault="00600DD5" w:rsidP="002F1F30">
            <w:pPr>
              <w:rPr>
                <w:i/>
              </w:rPr>
            </w:pPr>
            <w:r>
              <w:rPr>
                <w:i/>
              </w:rPr>
              <w:t>Verb Forms – Future Tense</w:t>
            </w:r>
            <w:r>
              <w:rPr>
                <w:i/>
              </w:rPr>
              <w:br/>
            </w:r>
            <w:r w:rsidR="00A76851">
              <w:rPr>
                <w:i/>
              </w:rPr>
              <w:t xml:space="preserve">Vocab. </w:t>
            </w:r>
            <w:smartTag w:uri="urn:schemas-microsoft-com:office:smarttags" w:element="PlaceType">
              <w:r w:rsidR="00A76851">
                <w:rPr>
                  <w:i/>
                </w:rPr>
                <w:t>Building</w:t>
              </w:r>
            </w:smartTag>
            <w:r w:rsidR="00A76851">
              <w:rPr>
                <w:i/>
              </w:rPr>
              <w:t xml:space="preserve"> and authentic use</w:t>
            </w:r>
          </w:p>
          <w:p w:rsidR="00A76851" w:rsidRDefault="00A76851" w:rsidP="002F1F30">
            <w:pPr>
              <w:rPr>
                <w:i/>
              </w:rPr>
            </w:pPr>
            <w:r>
              <w:rPr>
                <w:i/>
              </w:rPr>
              <w:t>Building speaking skills:</w:t>
            </w:r>
          </w:p>
          <w:p w:rsidR="00A76851" w:rsidRPr="00054C19" w:rsidRDefault="00A76851" w:rsidP="00600DD5">
            <w:r>
              <w:t>Expand ideas using reasons and examples</w:t>
            </w:r>
          </w:p>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rsidR="00A76851" w:rsidRDefault="00600DD5" w:rsidP="00A76851">
            <w:r>
              <w:t xml:space="preserve">Future Plans </w:t>
            </w:r>
            <w:r>
              <w:br/>
              <w:t xml:space="preserve">Short term future </w:t>
            </w:r>
            <w:r>
              <w:br/>
              <w:t>Long term future</w:t>
            </w:r>
          </w:p>
        </w:tc>
        <w:tc>
          <w:tcPr>
            <w:tcW w:w="5151" w:type="dxa"/>
            <w:shd w:val="clear" w:color="auto" w:fill="auto"/>
          </w:tcPr>
          <w:p w:rsidR="00A76851" w:rsidRDefault="00A76851" w:rsidP="002F1F30">
            <w:pPr>
              <w:rPr>
                <w:i/>
              </w:rPr>
            </w:pPr>
            <w:smartTag w:uri="urn:schemas-microsoft-com:office:smarttags" w:element="place">
              <w:smartTag w:uri="urn:schemas-microsoft-com:office:smarttags" w:element="PlaceName">
                <w:r>
                  <w:rPr>
                    <w:i/>
                  </w:rPr>
                  <w:t>Vocab.</w:t>
                </w:r>
              </w:smartTag>
              <w:r>
                <w:rPr>
                  <w:i/>
                </w:rPr>
                <w:t xml:space="preserve"> </w:t>
              </w:r>
              <w:smartTag w:uri="urn:schemas-microsoft-com:office:smarttags" w:element="PlaceType">
                <w:r>
                  <w:rPr>
                    <w:i/>
                  </w:rPr>
                  <w:t>Building</w:t>
                </w:r>
              </w:smartTag>
            </w:smartTag>
            <w:r>
              <w:rPr>
                <w:i/>
              </w:rPr>
              <w:t xml:space="preserve"> and authentic use</w:t>
            </w:r>
          </w:p>
          <w:p w:rsidR="00A76851" w:rsidRDefault="00A76851" w:rsidP="002F1F30">
            <w:pPr>
              <w:rPr>
                <w:i/>
              </w:rPr>
            </w:pPr>
            <w:r>
              <w:rPr>
                <w:i/>
              </w:rPr>
              <w:t>Building speaking skills:</w:t>
            </w:r>
          </w:p>
          <w:p w:rsidR="00A76851" w:rsidRPr="00600DD5" w:rsidRDefault="00600DD5" w:rsidP="002F1F30">
            <w:r w:rsidRPr="00600DD5">
              <w:rPr>
                <w:sz w:val="20"/>
                <w:szCs w:val="20"/>
              </w:rPr>
              <w:t>Surveys and Interviews</w:t>
            </w:r>
          </w:p>
        </w:tc>
      </w:tr>
    </w:tbl>
    <w:p w:rsidR="002F1F30" w:rsidRDefault="002F1F30"/>
    <w:p w:rsidR="002F1F30" w:rsidRDefault="002F1F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rsidR="00A76851" w:rsidRDefault="00F35C4B" w:rsidP="00A76851">
            <w:pPr>
              <w:rPr>
                <w:b/>
              </w:rPr>
            </w:pPr>
            <w:r>
              <w:t>Famous Japanese stars</w:t>
            </w:r>
            <w:r>
              <w:br/>
            </w:r>
            <w:r>
              <w:lastRenderedPageBreak/>
              <w:t>ex. Naomi Watanabe</w:t>
            </w:r>
          </w:p>
        </w:tc>
        <w:tc>
          <w:tcPr>
            <w:tcW w:w="5151" w:type="dxa"/>
            <w:shd w:val="clear" w:color="auto" w:fill="auto"/>
          </w:tcPr>
          <w:p w:rsidR="00A76851" w:rsidRDefault="00F35C4B" w:rsidP="002F1F30">
            <w:pPr>
              <w:rPr>
                <w:i/>
              </w:rPr>
            </w:pPr>
            <w:r>
              <w:rPr>
                <w:i/>
              </w:rPr>
              <w:lastRenderedPageBreak/>
              <w:t>Develop reasoning skills</w:t>
            </w:r>
          </w:p>
          <w:p w:rsidR="00F35C4B" w:rsidRPr="00F35C4B" w:rsidRDefault="00F35C4B" w:rsidP="002F1F30">
            <w:pPr>
              <w:rPr>
                <w:i/>
                <w:iCs/>
              </w:rPr>
            </w:pPr>
            <w:r w:rsidRPr="00F35C4B">
              <w:rPr>
                <w:i/>
                <w:iCs/>
                <w:sz w:val="20"/>
                <w:szCs w:val="20"/>
              </w:rPr>
              <w:lastRenderedPageBreak/>
              <w:t>Peer Teaching</w:t>
            </w:r>
          </w:p>
          <w:p w:rsidR="00A76851" w:rsidRPr="00F35C4B" w:rsidRDefault="00A76851" w:rsidP="00F35C4B">
            <w:pPr>
              <w:rPr>
                <w:i/>
              </w:rPr>
            </w:pPr>
            <w:r>
              <w:t xml:space="preserve">Present information clearly  in a well </w:t>
            </w:r>
            <w:proofErr w:type="spellStart"/>
            <w:r>
              <w:t>organised</w:t>
            </w:r>
            <w:proofErr w:type="spellEnd"/>
            <w:r>
              <w:t xml:space="preserve"> manner</w:t>
            </w:r>
          </w:p>
        </w:tc>
      </w:tr>
      <w:tr w:rsidR="00F35C4B" w:rsidRPr="005B36FB" w:rsidTr="005B36FB">
        <w:tc>
          <w:tcPr>
            <w:tcW w:w="1570" w:type="dxa"/>
            <w:shd w:val="clear" w:color="auto" w:fill="auto"/>
          </w:tcPr>
          <w:p w:rsidR="00F35C4B" w:rsidRPr="005B36FB" w:rsidRDefault="00F35C4B" w:rsidP="005B36FB">
            <w:pPr>
              <w:jc w:val="center"/>
              <w:rPr>
                <w:rFonts w:ascii="Arial" w:hAnsi="Arial" w:cs="Arial"/>
                <w:sz w:val="22"/>
                <w:szCs w:val="22"/>
              </w:rPr>
            </w:pPr>
            <w:r>
              <w:rPr>
                <w:rFonts w:ascii="Arial" w:hAnsi="Arial" w:cs="Arial"/>
                <w:sz w:val="22"/>
                <w:szCs w:val="22"/>
              </w:rPr>
              <w:lastRenderedPageBreak/>
              <w:t>10</w:t>
            </w:r>
          </w:p>
        </w:tc>
        <w:tc>
          <w:tcPr>
            <w:tcW w:w="3015" w:type="dxa"/>
            <w:shd w:val="clear" w:color="auto" w:fill="auto"/>
          </w:tcPr>
          <w:p w:rsidR="00F35C4B" w:rsidRDefault="00F35C4B" w:rsidP="002F1F30">
            <w:pPr>
              <w:rPr>
                <w:b/>
              </w:rPr>
            </w:pPr>
            <w:r>
              <w:t>Famous Japanese stars</w:t>
            </w:r>
          </w:p>
        </w:tc>
        <w:tc>
          <w:tcPr>
            <w:tcW w:w="5151" w:type="dxa"/>
            <w:shd w:val="clear" w:color="auto" w:fill="auto"/>
          </w:tcPr>
          <w:p w:rsidR="00F35C4B" w:rsidRDefault="00F35C4B" w:rsidP="002F1F30">
            <w:pPr>
              <w:rPr>
                <w:i/>
              </w:rPr>
            </w:pPr>
            <w:r>
              <w:rPr>
                <w:i/>
              </w:rPr>
              <w:t>Develop reasoning skills</w:t>
            </w:r>
          </w:p>
          <w:p w:rsidR="00F35C4B" w:rsidRPr="00F35C4B" w:rsidRDefault="00F35C4B" w:rsidP="002F1F30">
            <w:pPr>
              <w:rPr>
                <w:i/>
                <w:iCs/>
              </w:rPr>
            </w:pPr>
            <w:r w:rsidRPr="00F35C4B">
              <w:rPr>
                <w:i/>
                <w:iCs/>
                <w:sz w:val="20"/>
                <w:szCs w:val="20"/>
              </w:rPr>
              <w:t>Peer Teaching</w:t>
            </w:r>
          </w:p>
          <w:p w:rsidR="00F35C4B" w:rsidRPr="00F35C4B" w:rsidRDefault="00F35C4B" w:rsidP="002F1F30">
            <w:pPr>
              <w:rPr>
                <w:i/>
              </w:rPr>
            </w:pPr>
            <w:r>
              <w:t xml:space="preserve">Present </w:t>
            </w:r>
            <w:r w:rsidR="002F1F30">
              <w:t xml:space="preserve">well organized </w:t>
            </w:r>
            <w:r>
              <w:t xml:space="preserve">information clearly </w:t>
            </w:r>
          </w:p>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rsidR="00A76851" w:rsidRDefault="006F136D" w:rsidP="00A76851">
            <w:r>
              <w:t>Social Media (SNS</w:t>
            </w:r>
          </w:p>
          <w:p w:rsidR="006F136D" w:rsidRDefault="006F136D" w:rsidP="00A76851">
            <w:r>
              <w:t xml:space="preserve">Instagram, Twitter </w:t>
            </w:r>
            <w:proofErr w:type="spellStart"/>
            <w:r>
              <w:t>etc</w:t>
            </w:r>
            <w:proofErr w:type="spellEnd"/>
          </w:p>
        </w:tc>
        <w:tc>
          <w:tcPr>
            <w:tcW w:w="5151" w:type="dxa"/>
            <w:shd w:val="clear" w:color="auto" w:fill="auto"/>
          </w:tcPr>
          <w:p w:rsidR="00A76851" w:rsidRDefault="00A76851" w:rsidP="002F1F30">
            <w:pPr>
              <w:rPr>
                <w:i/>
              </w:rPr>
            </w:pPr>
            <w:r>
              <w:rPr>
                <w:i/>
              </w:rPr>
              <w:t>Fluency</w:t>
            </w:r>
            <w:r w:rsidR="006F136D">
              <w:rPr>
                <w:i/>
              </w:rPr>
              <w:t xml:space="preserve"> Dialogues</w:t>
            </w:r>
            <w:r>
              <w:rPr>
                <w:i/>
              </w:rPr>
              <w:t xml:space="preserve"> </w:t>
            </w:r>
            <w:r w:rsidR="006F136D">
              <w:rPr>
                <w:i/>
              </w:rPr>
              <w:br/>
              <w:t xml:space="preserve">Unscripted fluency </w:t>
            </w:r>
            <w:r>
              <w:rPr>
                <w:i/>
              </w:rPr>
              <w:t>practice</w:t>
            </w:r>
          </w:p>
          <w:p w:rsidR="00A76851" w:rsidRPr="006F136D" w:rsidRDefault="00A76851" w:rsidP="002F1F30">
            <w:pPr>
              <w:rPr>
                <w:i/>
                <w:iCs/>
              </w:rPr>
            </w:pPr>
            <w:r w:rsidRPr="006F136D">
              <w:rPr>
                <w:i/>
                <w:iCs/>
              </w:rPr>
              <w:t>Discussion using exemplification</w:t>
            </w:r>
          </w:p>
        </w:tc>
      </w:tr>
      <w:tr w:rsidR="006F136D" w:rsidRPr="005B36FB" w:rsidTr="005B36FB">
        <w:tc>
          <w:tcPr>
            <w:tcW w:w="1570" w:type="dxa"/>
            <w:shd w:val="clear" w:color="auto" w:fill="auto"/>
          </w:tcPr>
          <w:p w:rsidR="006F136D" w:rsidRPr="005B36FB" w:rsidRDefault="006F136D"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rsidR="006F136D" w:rsidRDefault="006F136D" w:rsidP="002F1F30">
            <w:r>
              <w:t>Social Media (SNS</w:t>
            </w:r>
          </w:p>
          <w:p w:rsidR="006F136D" w:rsidRDefault="006F136D" w:rsidP="002F1F30">
            <w:r>
              <w:t xml:space="preserve">Instagram, Twitter </w:t>
            </w:r>
            <w:proofErr w:type="spellStart"/>
            <w:r>
              <w:t>etc</w:t>
            </w:r>
            <w:proofErr w:type="spellEnd"/>
          </w:p>
        </w:tc>
        <w:tc>
          <w:tcPr>
            <w:tcW w:w="5151" w:type="dxa"/>
            <w:shd w:val="clear" w:color="auto" w:fill="auto"/>
          </w:tcPr>
          <w:p w:rsidR="006F136D" w:rsidRDefault="006F136D" w:rsidP="002F1F30">
            <w:pPr>
              <w:rPr>
                <w:i/>
              </w:rPr>
            </w:pPr>
            <w:r>
              <w:rPr>
                <w:i/>
              </w:rPr>
              <w:t xml:space="preserve">Fluency Dialogues </w:t>
            </w:r>
            <w:r>
              <w:rPr>
                <w:i/>
              </w:rPr>
              <w:br/>
              <w:t>Unscripted fluency practice</w:t>
            </w:r>
          </w:p>
          <w:p w:rsidR="006F136D" w:rsidRPr="006F136D" w:rsidRDefault="006F136D" w:rsidP="002F1F30">
            <w:pPr>
              <w:rPr>
                <w:i/>
                <w:iCs/>
              </w:rPr>
            </w:pPr>
            <w:r w:rsidRPr="006F136D">
              <w:rPr>
                <w:i/>
                <w:iCs/>
              </w:rPr>
              <w:t>Discussion using exemplification</w:t>
            </w:r>
          </w:p>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rsidR="00A76851" w:rsidRPr="00D841F5" w:rsidRDefault="00CB6F5E" w:rsidP="00CB6F5E">
            <w:pPr>
              <w:jc w:val="left"/>
              <w:rPr>
                <w:b/>
              </w:rPr>
            </w:pPr>
            <w:r>
              <w:t>Understanding and explaining differences</w:t>
            </w:r>
          </w:p>
        </w:tc>
        <w:tc>
          <w:tcPr>
            <w:tcW w:w="5151" w:type="dxa"/>
            <w:shd w:val="clear" w:color="auto" w:fill="auto"/>
          </w:tcPr>
          <w:p w:rsidR="00A76851" w:rsidRPr="00D841F5" w:rsidRDefault="00A76851" w:rsidP="002F1F30">
            <w:r w:rsidRPr="00D841F5">
              <w:rPr>
                <w:i/>
              </w:rPr>
              <w:t xml:space="preserve">Listening: </w:t>
            </w:r>
            <w:r w:rsidRPr="00D841F5">
              <w:t>recognizing specific details</w:t>
            </w:r>
          </w:p>
          <w:p w:rsidR="00A76851" w:rsidRPr="00D841F5" w:rsidRDefault="00A76851" w:rsidP="002F1F30">
            <w:pPr>
              <w:rPr>
                <w:i/>
              </w:rPr>
            </w:pPr>
            <w:r w:rsidRPr="00D841F5">
              <w:rPr>
                <w:i/>
              </w:rPr>
              <w:t xml:space="preserve">Building writing skills: </w:t>
            </w:r>
          </w:p>
          <w:p w:rsidR="00A76851" w:rsidRPr="00CB6F5E" w:rsidRDefault="00CB6F5E" w:rsidP="002F1F30">
            <w:pPr>
              <w:rPr>
                <w:i/>
                <w:iCs/>
              </w:rPr>
            </w:pPr>
            <w:r w:rsidRPr="00CB6F5E">
              <w:rPr>
                <w:i/>
                <w:iCs/>
                <w:sz w:val="20"/>
                <w:szCs w:val="20"/>
              </w:rPr>
              <w:t>Pause for Reflection</w:t>
            </w:r>
          </w:p>
          <w:p w:rsidR="00A76851" w:rsidRPr="00D841F5" w:rsidRDefault="00A76851" w:rsidP="002F1F30">
            <w:r w:rsidRPr="00D841F5">
              <w:rPr>
                <w:i/>
              </w:rPr>
              <w:t xml:space="preserve">Fluency practice: </w:t>
            </w:r>
            <w:r w:rsidRPr="00D841F5">
              <w:t>discussion</w:t>
            </w:r>
          </w:p>
        </w:tc>
      </w:tr>
      <w:tr w:rsidR="00CB6F5E" w:rsidRPr="005B36FB" w:rsidTr="005B36FB">
        <w:tc>
          <w:tcPr>
            <w:tcW w:w="1570" w:type="dxa"/>
            <w:shd w:val="clear" w:color="auto" w:fill="auto"/>
          </w:tcPr>
          <w:p w:rsidR="00CB6F5E" w:rsidRPr="005B36FB" w:rsidRDefault="00CB6F5E"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rsidR="00CB6F5E" w:rsidRPr="00D841F5" w:rsidRDefault="00CB6F5E" w:rsidP="002F1F30">
            <w:pPr>
              <w:jc w:val="left"/>
              <w:rPr>
                <w:b/>
              </w:rPr>
            </w:pPr>
            <w:r>
              <w:t>Understanding and explaining differences</w:t>
            </w:r>
          </w:p>
        </w:tc>
        <w:tc>
          <w:tcPr>
            <w:tcW w:w="5151" w:type="dxa"/>
            <w:shd w:val="clear" w:color="auto" w:fill="auto"/>
          </w:tcPr>
          <w:p w:rsidR="00CB6F5E" w:rsidRPr="00D841F5" w:rsidRDefault="00CB6F5E" w:rsidP="002F1F30">
            <w:r w:rsidRPr="00D841F5">
              <w:rPr>
                <w:i/>
              </w:rPr>
              <w:t xml:space="preserve">Listening: </w:t>
            </w:r>
            <w:r w:rsidRPr="00D841F5">
              <w:t>recognizing specific details</w:t>
            </w:r>
          </w:p>
          <w:p w:rsidR="00CB6F5E" w:rsidRPr="00D841F5" w:rsidRDefault="00CB6F5E" w:rsidP="002F1F30">
            <w:pPr>
              <w:rPr>
                <w:i/>
              </w:rPr>
            </w:pPr>
            <w:r w:rsidRPr="00D841F5">
              <w:rPr>
                <w:i/>
              </w:rPr>
              <w:t xml:space="preserve">Building writing skills: </w:t>
            </w:r>
          </w:p>
          <w:p w:rsidR="00CB6F5E" w:rsidRPr="00D841F5" w:rsidRDefault="00CB6F5E" w:rsidP="002F1F30">
            <w:r>
              <w:rPr>
                <w:i/>
                <w:iCs/>
                <w:sz w:val="20"/>
                <w:szCs w:val="20"/>
              </w:rPr>
              <w:t>Active Listening skills</w:t>
            </w:r>
          </w:p>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rsidR="00A76851" w:rsidRPr="00D841F5" w:rsidRDefault="002814B6" w:rsidP="002814B6">
            <w:pPr>
              <w:jc w:val="left"/>
              <w:rPr>
                <w:b/>
              </w:rPr>
            </w:pPr>
            <w:r>
              <w:t>Understanding and explaining differences</w:t>
            </w:r>
            <w:r w:rsidRPr="00D841F5">
              <w:t xml:space="preserve"> </w:t>
            </w:r>
            <w:r>
              <w:rPr>
                <w:rFonts w:hint="eastAsia"/>
              </w:rPr>
              <w:br/>
            </w:r>
            <w:r w:rsidR="00A76851" w:rsidRPr="00D841F5">
              <w:t>Most common vocab words</w:t>
            </w:r>
          </w:p>
        </w:tc>
        <w:tc>
          <w:tcPr>
            <w:tcW w:w="5151" w:type="dxa"/>
            <w:shd w:val="clear" w:color="auto" w:fill="auto"/>
          </w:tcPr>
          <w:p w:rsidR="00A76851" w:rsidRPr="00D841F5" w:rsidRDefault="00A76851" w:rsidP="002F1F30">
            <w:r w:rsidRPr="00D841F5">
              <w:rPr>
                <w:i/>
              </w:rPr>
              <w:t xml:space="preserve">Listening: </w:t>
            </w:r>
            <w:r w:rsidRPr="00D841F5">
              <w:t>recognizing specific details</w:t>
            </w:r>
          </w:p>
          <w:p w:rsidR="00A76851" w:rsidRPr="00D841F5" w:rsidRDefault="00A76851" w:rsidP="002F1F30">
            <w:pPr>
              <w:rPr>
                <w:i/>
              </w:rPr>
            </w:pPr>
            <w:r w:rsidRPr="00D841F5">
              <w:rPr>
                <w:i/>
              </w:rPr>
              <w:t xml:space="preserve">Building writing skills: </w:t>
            </w:r>
          </w:p>
          <w:p w:rsidR="00A76851" w:rsidRPr="00D841F5" w:rsidRDefault="00A76851" w:rsidP="002F1F30">
            <w:r w:rsidRPr="00D841F5">
              <w:t xml:space="preserve">Cause and effect </w:t>
            </w:r>
            <w:proofErr w:type="spellStart"/>
            <w:r w:rsidRPr="00D841F5">
              <w:t>introd</w:t>
            </w:r>
            <w:proofErr w:type="spellEnd"/>
            <w:r w:rsidRPr="00D841F5">
              <w:t>.</w:t>
            </w:r>
          </w:p>
          <w:p w:rsidR="00A76851" w:rsidRPr="00D841F5" w:rsidRDefault="00A76851" w:rsidP="002F1F30">
            <w:r w:rsidRPr="00D841F5">
              <w:rPr>
                <w:i/>
              </w:rPr>
              <w:t xml:space="preserve">Fluency practice: </w:t>
            </w:r>
            <w:r w:rsidRPr="00D841F5">
              <w:t>discussion</w:t>
            </w:r>
          </w:p>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rsidR="00A76851" w:rsidRPr="00D841F5" w:rsidRDefault="00CB6F5E" w:rsidP="00CB6F5E">
            <w:pPr>
              <w:rPr>
                <w:b/>
              </w:rPr>
            </w:pPr>
            <w:r>
              <w:t>Alligator River – Critical Thinking exercise</w:t>
            </w:r>
          </w:p>
        </w:tc>
        <w:tc>
          <w:tcPr>
            <w:tcW w:w="5151" w:type="dxa"/>
            <w:shd w:val="clear" w:color="auto" w:fill="auto"/>
          </w:tcPr>
          <w:p w:rsidR="00A76851" w:rsidRDefault="00CB6F5E" w:rsidP="00CB6F5E">
            <w:pPr>
              <w:rPr>
                <w:i/>
              </w:rPr>
            </w:pPr>
            <w:r>
              <w:rPr>
                <w:i/>
              </w:rPr>
              <w:t>Active Listening</w:t>
            </w:r>
            <w:r>
              <w:rPr>
                <w:i/>
              </w:rPr>
              <w:br/>
              <w:t>Active participatory debate</w:t>
            </w:r>
          </w:p>
          <w:p w:rsidR="00CB6F5E" w:rsidRPr="00D841F5" w:rsidRDefault="00CB6F5E" w:rsidP="00CB6F5E"/>
        </w:tc>
      </w:tr>
      <w:tr w:rsidR="00CB6F5E" w:rsidRPr="005B36FB" w:rsidTr="005B36FB">
        <w:tc>
          <w:tcPr>
            <w:tcW w:w="1570" w:type="dxa"/>
            <w:shd w:val="clear" w:color="auto" w:fill="auto"/>
          </w:tcPr>
          <w:p w:rsidR="00CB6F5E" w:rsidRPr="005B36FB" w:rsidRDefault="00CB6F5E" w:rsidP="005B36FB">
            <w:pPr>
              <w:jc w:val="center"/>
              <w:rPr>
                <w:rFonts w:ascii="Arial" w:hAnsi="Arial" w:cs="Arial"/>
                <w:sz w:val="22"/>
                <w:szCs w:val="22"/>
              </w:rPr>
            </w:pPr>
            <w:r>
              <w:rPr>
                <w:rFonts w:ascii="Arial" w:hAnsi="Arial" w:cs="Arial"/>
                <w:sz w:val="22"/>
                <w:szCs w:val="22"/>
              </w:rPr>
              <w:lastRenderedPageBreak/>
              <w:t>17</w:t>
            </w:r>
          </w:p>
        </w:tc>
        <w:tc>
          <w:tcPr>
            <w:tcW w:w="3015" w:type="dxa"/>
            <w:shd w:val="clear" w:color="auto" w:fill="auto"/>
          </w:tcPr>
          <w:p w:rsidR="00CB6F5E" w:rsidRPr="00D841F5" w:rsidRDefault="00CB6F5E" w:rsidP="002F1F30">
            <w:pPr>
              <w:rPr>
                <w:b/>
              </w:rPr>
            </w:pPr>
            <w:r>
              <w:t>Alligator River – Critical Thinking exercise</w:t>
            </w:r>
          </w:p>
        </w:tc>
        <w:tc>
          <w:tcPr>
            <w:tcW w:w="5151" w:type="dxa"/>
            <w:shd w:val="clear" w:color="auto" w:fill="auto"/>
          </w:tcPr>
          <w:p w:rsidR="00CB6F5E" w:rsidRPr="00D841F5" w:rsidRDefault="00CB6F5E" w:rsidP="002F1F30">
            <w:r>
              <w:rPr>
                <w:i/>
              </w:rPr>
              <w:t>Active Listening</w:t>
            </w:r>
            <w:r>
              <w:rPr>
                <w:i/>
              </w:rPr>
              <w:br/>
              <w:t>Active participatory debate</w:t>
            </w:r>
            <w:r>
              <w:rPr>
                <w:i/>
              </w:rPr>
              <w:br/>
              <w:t>Problem solving</w:t>
            </w:r>
          </w:p>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rsidR="00A76851" w:rsidRDefault="00CB6F5E" w:rsidP="00A76851">
            <w:pPr>
              <w:rPr>
                <w:b/>
              </w:rPr>
            </w:pPr>
            <w:r>
              <w:t>Telling Stories</w:t>
            </w:r>
          </w:p>
        </w:tc>
        <w:tc>
          <w:tcPr>
            <w:tcW w:w="5151" w:type="dxa"/>
            <w:shd w:val="clear" w:color="auto" w:fill="auto"/>
          </w:tcPr>
          <w:p w:rsidR="00A76851" w:rsidRPr="00871936" w:rsidRDefault="00CB6F5E" w:rsidP="002F1F30">
            <w:r>
              <w:rPr>
                <w:i/>
              </w:rPr>
              <w:t>Fluency development</w:t>
            </w:r>
            <w:r>
              <w:rPr>
                <w:i/>
              </w:rPr>
              <w:br/>
              <w:t>Creating emotion through intonation</w:t>
            </w:r>
            <w:r>
              <w:rPr>
                <w:i/>
              </w:rPr>
              <w:br/>
              <w:t>Active listening</w:t>
            </w:r>
          </w:p>
        </w:tc>
      </w:tr>
      <w:tr w:rsidR="00CB6F5E" w:rsidRPr="005B36FB" w:rsidTr="005B36FB">
        <w:tc>
          <w:tcPr>
            <w:tcW w:w="1570" w:type="dxa"/>
            <w:shd w:val="clear" w:color="auto" w:fill="auto"/>
          </w:tcPr>
          <w:p w:rsidR="00CB6F5E" w:rsidRPr="005B36FB" w:rsidRDefault="00CB6F5E"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rsidR="00CB6F5E" w:rsidRDefault="00CB6F5E" w:rsidP="002F1F30">
            <w:pPr>
              <w:rPr>
                <w:b/>
              </w:rPr>
            </w:pPr>
            <w:r>
              <w:t>Telling Stories</w:t>
            </w:r>
          </w:p>
        </w:tc>
        <w:tc>
          <w:tcPr>
            <w:tcW w:w="5151" w:type="dxa"/>
            <w:shd w:val="clear" w:color="auto" w:fill="auto"/>
          </w:tcPr>
          <w:p w:rsidR="00CB6F5E" w:rsidRPr="00871936" w:rsidRDefault="00CB6F5E" w:rsidP="002F1F30">
            <w:r>
              <w:rPr>
                <w:i/>
              </w:rPr>
              <w:t>Fluency development</w:t>
            </w:r>
            <w:r>
              <w:rPr>
                <w:i/>
              </w:rPr>
              <w:br/>
              <w:t>Creating emotion through intonation</w:t>
            </w:r>
            <w:r>
              <w:rPr>
                <w:i/>
              </w:rPr>
              <w:br/>
              <w:t>Active listening</w:t>
            </w:r>
          </w:p>
        </w:tc>
      </w:tr>
    </w:tbl>
    <w:p w:rsidR="002F1F30" w:rsidRDefault="002F1F30"/>
    <w:p w:rsidR="002F1F30" w:rsidRDefault="002F1F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rsidR="00A76851" w:rsidRDefault="00A20C67" w:rsidP="002F1F30">
            <w:r>
              <w:t>Conditionals 1,2,3</w:t>
            </w:r>
          </w:p>
          <w:p w:rsidR="00A76851" w:rsidRDefault="00A76851" w:rsidP="00A76851"/>
        </w:tc>
        <w:tc>
          <w:tcPr>
            <w:tcW w:w="5151" w:type="dxa"/>
            <w:shd w:val="clear" w:color="auto" w:fill="auto"/>
          </w:tcPr>
          <w:p w:rsidR="00A76851" w:rsidRDefault="00A76851" w:rsidP="002F1F30">
            <w:r>
              <w:rPr>
                <w:i/>
              </w:rPr>
              <w:t>Building reading skills:</w:t>
            </w:r>
            <w:r>
              <w:t xml:space="preserve"> </w:t>
            </w:r>
          </w:p>
          <w:p w:rsidR="00A76851" w:rsidRPr="00A20C67" w:rsidRDefault="00A20C67" w:rsidP="00A20C67">
            <w:r>
              <w:t>Close Reading</w:t>
            </w:r>
            <w:r>
              <w:br/>
            </w:r>
            <w:r w:rsidRPr="00337A69">
              <w:rPr>
                <w:rFonts w:ascii="Times New Roman" w:hAnsi="Times New Roman"/>
                <w:i/>
              </w:rPr>
              <w:t>Presentations and Reverse Presentations</w:t>
            </w:r>
          </w:p>
        </w:tc>
      </w:tr>
      <w:tr w:rsidR="00A20C67" w:rsidRPr="005B36FB" w:rsidTr="005B36FB">
        <w:tc>
          <w:tcPr>
            <w:tcW w:w="1570" w:type="dxa"/>
            <w:shd w:val="clear" w:color="auto" w:fill="auto"/>
          </w:tcPr>
          <w:p w:rsidR="00A20C67" w:rsidRPr="005B36FB" w:rsidRDefault="00A20C67"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rsidR="00A20C67" w:rsidRDefault="00A20C67" w:rsidP="002F1F30">
            <w:r>
              <w:t>Conditionals 1,2,3</w:t>
            </w:r>
          </w:p>
          <w:p w:rsidR="00A20C67" w:rsidRDefault="00A20C67" w:rsidP="002F1F30"/>
        </w:tc>
        <w:tc>
          <w:tcPr>
            <w:tcW w:w="5151" w:type="dxa"/>
            <w:shd w:val="clear" w:color="auto" w:fill="auto"/>
          </w:tcPr>
          <w:p w:rsidR="00A20C67" w:rsidRDefault="00A20C67" w:rsidP="002F1F30">
            <w:r>
              <w:rPr>
                <w:i/>
              </w:rPr>
              <w:t>Building reading skills:</w:t>
            </w:r>
            <w:r>
              <w:t xml:space="preserve"> </w:t>
            </w:r>
          </w:p>
          <w:p w:rsidR="00A20C67" w:rsidRPr="00A20C67" w:rsidRDefault="00A20C67" w:rsidP="002F1F30">
            <w:r w:rsidRPr="00A20C67">
              <w:rPr>
                <w:i/>
                <w:iCs/>
              </w:rPr>
              <w:t>Close Reading</w:t>
            </w:r>
            <w:r>
              <w:br/>
            </w:r>
            <w:r w:rsidRPr="00337A69">
              <w:rPr>
                <w:rFonts w:ascii="Times New Roman" w:hAnsi="Times New Roman"/>
                <w:i/>
              </w:rPr>
              <w:t>Presentations and Reverse Presentations</w:t>
            </w:r>
          </w:p>
        </w:tc>
      </w:tr>
      <w:tr w:rsidR="00C611C8" w:rsidRPr="005B36FB" w:rsidTr="005B36FB">
        <w:tc>
          <w:tcPr>
            <w:tcW w:w="1570" w:type="dxa"/>
            <w:shd w:val="clear" w:color="auto" w:fill="auto"/>
          </w:tcPr>
          <w:p w:rsidR="00C611C8" w:rsidRPr="005B36FB" w:rsidRDefault="00C611C8"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rsidR="00C611C8" w:rsidRDefault="00C611C8" w:rsidP="002F1F30">
            <w:r>
              <w:t>Conditionals 1,2,3</w:t>
            </w:r>
          </w:p>
          <w:p w:rsidR="00C611C8" w:rsidRDefault="00C611C8" w:rsidP="002F1F30"/>
        </w:tc>
        <w:tc>
          <w:tcPr>
            <w:tcW w:w="5151" w:type="dxa"/>
            <w:shd w:val="clear" w:color="auto" w:fill="auto"/>
          </w:tcPr>
          <w:p w:rsidR="00C611C8" w:rsidRDefault="00C611C8" w:rsidP="002F1F30">
            <w:r>
              <w:rPr>
                <w:i/>
              </w:rPr>
              <w:t>Building reading skills:</w:t>
            </w:r>
            <w:r>
              <w:t xml:space="preserve"> </w:t>
            </w:r>
          </w:p>
          <w:p w:rsidR="00C611C8" w:rsidRPr="00A20C67" w:rsidRDefault="00C611C8" w:rsidP="002F1F30">
            <w:r>
              <w:t>Close Reading</w:t>
            </w:r>
            <w:r>
              <w:br/>
            </w:r>
            <w:r w:rsidRPr="00337A69">
              <w:rPr>
                <w:rFonts w:ascii="Times New Roman" w:hAnsi="Times New Roman"/>
                <w:i/>
              </w:rPr>
              <w:t>Presentations and Reverse Presentations</w:t>
            </w:r>
          </w:p>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rsidR="00A76851" w:rsidRDefault="00A76851" w:rsidP="002F1F30">
            <w:proofErr w:type="spellStart"/>
            <w:r w:rsidRPr="00871936">
              <w:t>Powerpoint</w:t>
            </w:r>
            <w:proofErr w:type="spellEnd"/>
          </w:p>
          <w:p w:rsidR="00A76851" w:rsidRPr="00871936" w:rsidRDefault="00A76851" w:rsidP="00A76851">
            <w:r>
              <w:t>Most common vocab words</w:t>
            </w:r>
          </w:p>
        </w:tc>
        <w:tc>
          <w:tcPr>
            <w:tcW w:w="5151" w:type="dxa"/>
            <w:shd w:val="clear" w:color="auto" w:fill="auto"/>
          </w:tcPr>
          <w:p w:rsidR="00A76851" w:rsidRDefault="00A76851" w:rsidP="002F1F30">
            <w:pPr>
              <w:rPr>
                <w:b/>
              </w:rPr>
            </w:pPr>
            <w:r>
              <w:rPr>
                <w:i/>
              </w:rPr>
              <w:t>Presentations</w:t>
            </w:r>
          </w:p>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rsidR="00A76851" w:rsidRDefault="00721D18" w:rsidP="00A76851">
            <w:r>
              <w:t>Reported Speech</w:t>
            </w:r>
          </w:p>
          <w:p w:rsidR="00A76851" w:rsidRDefault="00A76851" w:rsidP="00A76851">
            <w:r>
              <w:t>Class Handout</w:t>
            </w:r>
          </w:p>
        </w:tc>
        <w:tc>
          <w:tcPr>
            <w:tcW w:w="5151" w:type="dxa"/>
            <w:shd w:val="clear" w:color="auto" w:fill="auto"/>
          </w:tcPr>
          <w:p w:rsidR="00A76851" w:rsidRDefault="00A76851" w:rsidP="002F1F30">
            <w:pPr>
              <w:rPr>
                <w:i/>
              </w:rPr>
            </w:pPr>
            <w:r>
              <w:rPr>
                <w:i/>
              </w:rPr>
              <w:t>Building reading skills”</w:t>
            </w:r>
          </w:p>
          <w:p w:rsidR="00A76851" w:rsidRPr="00871936" w:rsidRDefault="00A76851" w:rsidP="002F1F30">
            <w:r>
              <w:t xml:space="preserve">Paraphrasing and </w:t>
            </w:r>
            <w:proofErr w:type="spellStart"/>
            <w:r>
              <w:t>summarising</w:t>
            </w:r>
            <w:proofErr w:type="spellEnd"/>
          </w:p>
          <w:p w:rsidR="00A76851" w:rsidRDefault="00A76851" w:rsidP="00721D18">
            <w:r>
              <w:rPr>
                <w:i/>
              </w:rPr>
              <w:t xml:space="preserve">Fluency practice: </w:t>
            </w:r>
            <w:r>
              <w:t>speaking</w:t>
            </w:r>
          </w:p>
        </w:tc>
      </w:tr>
      <w:tr w:rsidR="00A76851" w:rsidRPr="005B36FB" w:rsidTr="005B36FB">
        <w:tc>
          <w:tcPr>
            <w:tcW w:w="1570" w:type="dxa"/>
            <w:shd w:val="clear" w:color="auto" w:fill="auto"/>
          </w:tcPr>
          <w:p w:rsidR="00A76851" w:rsidRPr="005B36FB" w:rsidRDefault="00A76851"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rsidR="00721D18" w:rsidRDefault="00721D18" w:rsidP="00721D18">
            <w:r>
              <w:t>Reported Speech</w:t>
            </w:r>
          </w:p>
          <w:p w:rsidR="00A76851" w:rsidRDefault="00721D18" w:rsidP="00721D18">
            <w:r>
              <w:lastRenderedPageBreak/>
              <w:t>Class Handout</w:t>
            </w:r>
          </w:p>
        </w:tc>
        <w:tc>
          <w:tcPr>
            <w:tcW w:w="5151" w:type="dxa"/>
            <w:shd w:val="clear" w:color="auto" w:fill="auto"/>
          </w:tcPr>
          <w:p w:rsidR="00721D18" w:rsidRDefault="00721D18" w:rsidP="00721D18">
            <w:pPr>
              <w:rPr>
                <w:i/>
              </w:rPr>
            </w:pPr>
            <w:r>
              <w:rPr>
                <w:i/>
              </w:rPr>
              <w:lastRenderedPageBreak/>
              <w:t>Building reading skills”</w:t>
            </w:r>
          </w:p>
          <w:p w:rsidR="00721D18" w:rsidRPr="00871936" w:rsidRDefault="00721D18" w:rsidP="00721D18">
            <w:r>
              <w:lastRenderedPageBreak/>
              <w:t xml:space="preserve">Paraphrasing and </w:t>
            </w:r>
            <w:proofErr w:type="spellStart"/>
            <w:r>
              <w:t>summarising</w:t>
            </w:r>
            <w:proofErr w:type="spellEnd"/>
          </w:p>
          <w:p w:rsidR="00A76851" w:rsidRDefault="00721D18" w:rsidP="00721D18">
            <w:r>
              <w:rPr>
                <w:i/>
              </w:rPr>
              <w:t xml:space="preserve">Fluency practice: </w:t>
            </w:r>
            <w:r>
              <w:t>speaking</w:t>
            </w:r>
          </w:p>
        </w:tc>
      </w:tr>
      <w:tr w:rsidR="00A76851" w:rsidRPr="005B36FB" w:rsidTr="005B36FB">
        <w:tc>
          <w:tcPr>
            <w:tcW w:w="1570" w:type="dxa"/>
            <w:shd w:val="clear" w:color="auto" w:fill="auto"/>
          </w:tcPr>
          <w:p w:rsidR="00A76851" w:rsidRDefault="00A76851" w:rsidP="005B36FB">
            <w:pPr>
              <w:jc w:val="center"/>
              <w:rPr>
                <w:rFonts w:ascii="Arial" w:hAnsi="Arial" w:cs="Arial"/>
                <w:sz w:val="22"/>
                <w:szCs w:val="22"/>
              </w:rPr>
            </w:pPr>
            <w:r>
              <w:rPr>
                <w:rFonts w:ascii="Arial" w:hAnsi="Arial" w:cs="Arial"/>
                <w:sz w:val="22"/>
                <w:szCs w:val="22"/>
              </w:rPr>
              <w:lastRenderedPageBreak/>
              <w:t>26</w:t>
            </w:r>
          </w:p>
        </w:tc>
        <w:tc>
          <w:tcPr>
            <w:tcW w:w="3015" w:type="dxa"/>
            <w:shd w:val="clear" w:color="auto" w:fill="auto"/>
          </w:tcPr>
          <w:p w:rsidR="00A76851" w:rsidRDefault="00721D18" w:rsidP="00A76851">
            <w:pPr>
              <w:rPr>
                <w:b/>
              </w:rPr>
            </w:pPr>
            <w:r>
              <w:t>Advertising and slogans</w:t>
            </w:r>
          </w:p>
        </w:tc>
        <w:tc>
          <w:tcPr>
            <w:tcW w:w="5151" w:type="dxa"/>
            <w:shd w:val="clear" w:color="auto" w:fill="auto"/>
          </w:tcPr>
          <w:p w:rsidR="00A76851" w:rsidRDefault="00721D18" w:rsidP="002F1F30">
            <w:pPr>
              <w:rPr>
                <w:i/>
              </w:rPr>
            </w:pPr>
            <w:r>
              <w:rPr>
                <w:i/>
              </w:rPr>
              <w:t>Facilitated discussions</w:t>
            </w:r>
          </w:p>
          <w:p w:rsidR="00721D18" w:rsidRDefault="00721D18" w:rsidP="002F1F30">
            <w:r>
              <w:rPr>
                <w:i/>
              </w:rPr>
              <w:t>Jigsaw activities</w:t>
            </w:r>
          </w:p>
          <w:p w:rsidR="00A76851" w:rsidRDefault="00A76851" w:rsidP="002F1F30">
            <w:pPr>
              <w:rPr>
                <w:b/>
              </w:rPr>
            </w:pPr>
          </w:p>
        </w:tc>
      </w:tr>
      <w:tr w:rsidR="00721D18" w:rsidRPr="005B36FB" w:rsidTr="005B36FB">
        <w:tc>
          <w:tcPr>
            <w:tcW w:w="1570" w:type="dxa"/>
            <w:shd w:val="clear" w:color="auto" w:fill="auto"/>
          </w:tcPr>
          <w:p w:rsidR="00721D18" w:rsidRDefault="00721D18"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rsidR="00721D18" w:rsidRDefault="00721D18" w:rsidP="002F1F30">
            <w:pPr>
              <w:rPr>
                <w:b/>
              </w:rPr>
            </w:pPr>
            <w:r>
              <w:t>Advertising and slogans</w:t>
            </w:r>
          </w:p>
        </w:tc>
        <w:tc>
          <w:tcPr>
            <w:tcW w:w="5151" w:type="dxa"/>
            <w:shd w:val="clear" w:color="auto" w:fill="auto"/>
          </w:tcPr>
          <w:p w:rsidR="00721D18" w:rsidRDefault="00721D18" w:rsidP="002F1F30">
            <w:pPr>
              <w:rPr>
                <w:i/>
              </w:rPr>
            </w:pPr>
            <w:r>
              <w:rPr>
                <w:i/>
              </w:rPr>
              <w:t>Facilitated discussions</w:t>
            </w:r>
          </w:p>
          <w:p w:rsidR="00721D18" w:rsidRDefault="00721D18" w:rsidP="002F1F30">
            <w:pPr>
              <w:rPr>
                <w:i/>
              </w:rPr>
            </w:pPr>
            <w:r>
              <w:rPr>
                <w:i/>
              </w:rPr>
              <w:t>Jigsaw activities</w:t>
            </w:r>
          </w:p>
          <w:p w:rsidR="00721D18" w:rsidRPr="00721D18" w:rsidRDefault="00721D18" w:rsidP="00721D18">
            <w:pPr>
              <w:rPr>
                <w:i/>
                <w:iCs/>
              </w:rPr>
            </w:pPr>
          </w:p>
        </w:tc>
      </w:tr>
      <w:tr w:rsidR="00A76851" w:rsidRPr="005B36FB" w:rsidTr="005B36FB">
        <w:tc>
          <w:tcPr>
            <w:tcW w:w="1570" w:type="dxa"/>
            <w:shd w:val="clear" w:color="auto" w:fill="auto"/>
          </w:tcPr>
          <w:p w:rsidR="00A76851" w:rsidRDefault="00A76851"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rsidR="00A76851" w:rsidRDefault="00721D18" w:rsidP="00A76851">
            <w:pPr>
              <w:rPr>
                <w:b/>
              </w:rPr>
            </w:pPr>
            <w:r>
              <w:t>Father and Son Animation Lesson</w:t>
            </w:r>
          </w:p>
        </w:tc>
        <w:tc>
          <w:tcPr>
            <w:tcW w:w="5151" w:type="dxa"/>
            <w:shd w:val="clear" w:color="auto" w:fill="auto"/>
          </w:tcPr>
          <w:p w:rsidR="00A76851" w:rsidRDefault="00721D18" w:rsidP="002F1F30">
            <w:pPr>
              <w:rPr>
                <w:i/>
              </w:rPr>
            </w:pPr>
            <w:r>
              <w:rPr>
                <w:i/>
              </w:rPr>
              <w:t>Free Discussion</w:t>
            </w:r>
          </w:p>
          <w:p w:rsidR="00721D18" w:rsidRDefault="00721D18" w:rsidP="002F1F30">
            <w:r>
              <w:rPr>
                <w:i/>
                <w:iCs/>
                <w:sz w:val="20"/>
                <w:szCs w:val="20"/>
              </w:rPr>
              <w:t>Active Listening skills</w:t>
            </w:r>
          </w:p>
          <w:p w:rsidR="00A76851" w:rsidRDefault="00721D18" w:rsidP="002F1F30">
            <w:pPr>
              <w:rPr>
                <w:b/>
              </w:rPr>
            </w:pPr>
            <w:r w:rsidRPr="00CB6F5E">
              <w:rPr>
                <w:i/>
                <w:iCs/>
                <w:sz w:val="20"/>
                <w:szCs w:val="20"/>
              </w:rPr>
              <w:t>Pause for Reflection</w:t>
            </w:r>
          </w:p>
        </w:tc>
      </w:tr>
      <w:tr w:rsidR="00721D18" w:rsidRPr="005B36FB" w:rsidTr="005B36FB">
        <w:tc>
          <w:tcPr>
            <w:tcW w:w="1570" w:type="dxa"/>
            <w:shd w:val="clear" w:color="auto" w:fill="auto"/>
          </w:tcPr>
          <w:p w:rsidR="00721D18" w:rsidRDefault="00721D18"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rsidR="00721D18" w:rsidRDefault="00721D18" w:rsidP="002F1F30">
            <w:pPr>
              <w:rPr>
                <w:b/>
              </w:rPr>
            </w:pPr>
            <w:r>
              <w:t>Father and Son Animation Lesson</w:t>
            </w:r>
          </w:p>
        </w:tc>
        <w:tc>
          <w:tcPr>
            <w:tcW w:w="5151" w:type="dxa"/>
            <w:shd w:val="clear" w:color="auto" w:fill="auto"/>
          </w:tcPr>
          <w:p w:rsidR="00721D18" w:rsidRDefault="00721D18" w:rsidP="002F1F30">
            <w:pPr>
              <w:rPr>
                <w:i/>
              </w:rPr>
            </w:pPr>
            <w:r>
              <w:rPr>
                <w:i/>
              </w:rPr>
              <w:t>Free Discussion</w:t>
            </w:r>
          </w:p>
          <w:p w:rsidR="00721D18" w:rsidRDefault="00721D18" w:rsidP="002F1F30">
            <w:r>
              <w:rPr>
                <w:i/>
                <w:iCs/>
                <w:sz w:val="20"/>
                <w:szCs w:val="20"/>
              </w:rPr>
              <w:t>Active Listening skills</w:t>
            </w:r>
          </w:p>
          <w:p w:rsidR="00721D18" w:rsidRDefault="00721D18" w:rsidP="002F1F30">
            <w:pPr>
              <w:rPr>
                <w:b/>
              </w:rPr>
            </w:pPr>
            <w:r w:rsidRPr="00CB6F5E">
              <w:rPr>
                <w:i/>
                <w:iCs/>
                <w:sz w:val="20"/>
                <w:szCs w:val="20"/>
              </w:rPr>
              <w:t>Pause for Reflection</w:t>
            </w:r>
          </w:p>
        </w:tc>
      </w:tr>
      <w:tr w:rsidR="00A76851" w:rsidRPr="005B36FB" w:rsidTr="005B36FB">
        <w:tc>
          <w:tcPr>
            <w:tcW w:w="1570" w:type="dxa"/>
            <w:shd w:val="clear" w:color="auto" w:fill="auto"/>
          </w:tcPr>
          <w:p w:rsidR="00A76851" w:rsidRDefault="00A76851"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rsidR="00A76851" w:rsidRDefault="00A76851" w:rsidP="002F1F30">
            <w:r>
              <w:t>Grammar, vocabulary review</w:t>
            </w:r>
          </w:p>
          <w:p w:rsidR="00A76851" w:rsidRDefault="00A76851" w:rsidP="002F1F30">
            <w:r>
              <w:t>TOEFL Writing tips</w:t>
            </w:r>
          </w:p>
          <w:p w:rsidR="00A76851" w:rsidRDefault="00A76851" w:rsidP="002F1F30">
            <w:r>
              <w:t>Most common vocab words</w:t>
            </w:r>
          </w:p>
          <w:p w:rsidR="00A76851" w:rsidRDefault="00A76851" w:rsidP="002F1F30">
            <w:pPr>
              <w:rPr>
                <w:b/>
              </w:rPr>
            </w:pPr>
          </w:p>
        </w:tc>
        <w:tc>
          <w:tcPr>
            <w:tcW w:w="5151" w:type="dxa"/>
            <w:shd w:val="clear" w:color="auto" w:fill="auto"/>
          </w:tcPr>
          <w:p w:rsidR="00A76851" w:rsidRDefault="00A76851" w:rsidP="002F1F30">
            <w:r>
              <w:t>All grammar and vocabulary</w:t>
            </w:r>
          </w:p>
          <w:p w:rsidR="00A76851" w:rsidRDefault="00A76851" w:rsidP="002F1F30">
            <w:pPr>
              <w:rPr>
                <w:i/>
              </w:rPr>
            </w:pPr>
            <w:r>
              <w:rPr>
                <w:i/>
              </w:rPr>
              <w:t xml:space="preserve">Writing: </w:t>
            </w:r>
            <w:proofErr w:type="spellStart"/>
            <w:r>
              <w:t>self reflection</w:t>
            </w:r>
            <w:proofErr w:type="spellEnd"/>
            <w:r>
              <w:t xml:space="preserve"> journals online</w:t>
            </w:r>
          </w:p>
        </w:tc>
      </w:tr>
      <w:tr w:rsidR="00A76851" w:rsidRPr="005B36FB" w:rsidTr="00156A10">
        <w:trPr>
          <w:trHeight w:val="404"/>
        </w:trPr>
        <w:tc>
          <w:tcPr>
            <w:tcW w:w="1570" w:type="dxa"/>
            <w:shd w:val="clear" w:color="auto" w:fill="auto"/>
            <w:vAlign w:val="center"/>
          </w:tcPr>
          <w:p w:rsidR="00A76851" w:rsidRPr="005B36FB" w:rsidRDefault="00A76851" w:rsidP="005B36FB">
            <w:pPr>
              <w:jc w:val="center"/>
              <w:rPr>
                <w:rFonts w:ascii="Arial" w:hAnsi="Arial" w:cs="Arial"/>
                <w:sz w:val="22"/>
                <w:szCs w:val="22"/>
              </w:rPr>
            </w:pPr>
          </w:p>
        </w:tc>
        <w:tc>
          <w:tcPr>
            <w:tcW w:w="3015" w:type="dxa"/>
            <w:shd w:val="clear" w:color="auto" w:fill="auto"/>
            <w:vAlign w:val="center"/>
          </w:tcPr>
          <w:p w:rsidR="00A76851" w:rsidRPr="005B36FB" w:rsidRDefault="00A76851" w:rsidP="005B36FB">
            <w:pPr>
              <w:ind w:leftChars="206" w:left="433"/>
              <w:jc w:val="left"/>
              <w:rPr>
                <w:rFonts w:ascii="Arial" w:hAnsi="Arial" w:cs="Arial"/>
                <w:sz w:val="22"/>
                <w:szCs w:val="22"/>
              </w:rPr>
            </w:pPr>
            <w:r w:rsidRPr="005B36FB">
              <w:rPr>
                <w:rFonts w:ascii="Arial" w:hAnsi="Arial" w:cs="Arial"/>
                <w:sz w:val="22"/>
                <w:szCs w:val="22"/>
              </w:rPr>
              <w:t>Finals</w:t>
            </w:r>
          </w:p>
        </w:tc>
        <w:tc>
          <w:tcPr>
            <w:tcW w:w="5151" w:type="dxa"/>
            <w:shd w:val="clear" w:color="auto" w:fill="auto"/>
          </w:tcPr>
          <w:p w:rsidR="00A76851" w:rsidRPr="005B36FB" w:rsidRDefault="00A76851" w:rsidP="005B36FB">
            <w:pPr>
              <w:rPr>
                <w:rFonts w:ascii="Arial" w:hAnsi="Arial" w:cs="Arial"/>
                <w:sz w:val="22"/>
                <w:szCs w:val="22"/>
              </w:rPr>
            </w:pPr>
            <w:r>
              <w:t>Assessment, reflection and evaluation</w:t>
            </w:r>
          </w:p>
        </w:tc>
      </w:tr>
    </w:tbl>
    <w:p w:rsidR="00721D18" w:rsidRDefault="00721D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A76851" w:rsidRPr="005B36FB" w:rsidTr="00817329">
        <w:tc>
          <w:tcPr>
            <w:tcW w:w="9736" w:type="dxa"/>
            <w:shd w:val="clear" w:color="auto" w:fill="auto"/>
          </w:tcPr>
          <w:p w:rsidR="00A76851" w:rsidRPr="005B36FB" w:rsidRDefault="00A76851" w:rsidP="005B36FB">
            <w:pPr>
              <w:rPr>
                <w:rFonts w:ascii="Arial" w:hAnsi="Arial" w:cs="Arial"/>
                <w:sz w:val="22"/>
                <w:szCs w:val="22"/>
              </w:rPr>
            </w:pPr>
            <w:r w:rsidRPr="006F2232">
              <w:rPr>
                <w:rFonts w:ascii="Arial" w:hAnsi="Arial" w:cs="Arial"/>
                <w:b/>
                <w:bCs/>
                <w:sz w:val="22"/>
                <w:szCs w:val="22"/>
                <w:u w:val="single"/>
              </w:rPr>
              <w:t>Required Materials</w:t>
            </w:r>
            <w:r w:rsidRPr="005B36FB">
              <w:rPr>
                <w:rFonts w:ascii="Arial" w:hAnsi="Arial" w:cs="Arial"/>
                <w:sz w:val="22"/>
                <w:szCs w:val="22"/>
              </w:rPr>
              <w:t>:</w:t>
            </w:r>
          </w:p>
        </w:tc>
      </w:tr>
      <w:tr w:rsidR="00A76851" w:rsidRPr="005B36FB" w:rsidTr="00817329">
        <w:tc>
          <w:tcPr>
            <w:tcW w:w="9736" w:type="dxa"/>
            <w:shd w:val="clear" w:color="auto" w:fill="auto"/>
          </w:tcPr>
          <w:p w:rsidR="00A76851" w:rsidRDefault="00A76851" w:rsidP="00A76851">
            <w:pPr>
              <w:spacing w:line="360" w:lineRule="exact"/>
              <w:rPr>
                <w:rFonts w:ascii="Arial" w:hAnsi="Arial"/>
              </w:rPr>
            </w:pPr>
            <w:r>
              <w:rPr>
                <w:rFonts w:ascii="Arial" w:hAnsi="Arial"/>
              </w:rPr>
              <w:t>Well, you don’t need to buy a textbook. The only things you need to buy are:</w:t>
            </w:r>
          </w:p>
          <w:p w:rsidR="00A76851" w:rsidRDefault="00A76851" w:rsidP="00A76851">
            <w:pPr>
              <w:widowControl/>
              <w:numPr>
                <w:ilvl w:val="0"/>
                <w:numId w:val="9"/>
              </w:numPr>
              <w:spacing w:line="360" w:lineRule="exact"/>
              <w:rPr>
                <w:rFonts w:ascii="Arial" w:hAnsi="Arial"/>
              </w:rPr>
            </w:pPr>
            <w:r>
              <w:rPr>
                <w:rFonts w:ascii="Arial" w:hAnsi="Arial"/>
              </w:rPr>
              <w:t xml:space="preserve">a B5-sized blank notebook for use as your workbook and to take notes in </w:t>
            </w:r>
          </w:p>
          <w:p w:rsidR="00A76851" w:rsidRDefault="00A76851" w:rsidP="00A76851">
            <w:pPr>
              <w:widowControl/>
              <w:numPr>
                <w:ilvl w:val="0"/>
                <w:numId w:val="9"/>
              </w:numPr>
              <w:spacing w:line="360" w:lineRule="exact"/>
              <w:rPr>
                <w:rFonts w:ascii="Arial" w:hAnsi="Arial"/>
              </w:rPr>
            </w:pPr>
            <w:r>
              <w:rPr>
                <w:rFonts w:ascii="Arial" w:hAnsi="Arial"/>
              </w:rPr>
              <w:t xml:space="preserve">2-3 A4 folders to keep all of your hand-outs in order.  </w:t>
            </w:r>
          </w:p>
          <w:p w:rsidR="00A76851" w:rsidRPr="005B36FB" w:rsidRDefault="002F1F30" w:rsidP="002F1F30">
            <w:pPr>
              <w:widowControl/>
              <w:numPr>
                <w:ilvl w:val="0"/>
                <w:numId w:val="9"/>
              </w:numPr>
              <w:spacing w:line="360" w:lineRule="exact"/>
              <w:rPr>
                <w:rFonts w:ascii="Arial" w:hAnsi="Arial" w:cs="Arial"/>
                <w:sz w:val="22"/>
                <w:szCs w:val="22"/>
              </w:rPr>
            </w:pPr>
            <w:r>
              <w:rPr>
                <w:rFonts w:ascii="Arial" w:hAnsi="Arial"/>
              </w:rPr>
              <w:t xml:space="preserve">You’ll also need to use </w:t>
            </w:r>
            <w:proofErr w:type="spellStart"/>
            <w:r>
              <w:rPr>
                <w:rFonts w:ascii="Arial" w:hAnsi="Arial"/>
              </w:rPr>
              <w:t>FlipGrid</w:t>
            </w:r>
            <w:proofErr w:type="spellEnd"/>
            <w:r>
              <w:rPr>
                <w:rFonts w:ascii="Arial" w:hAnsi="Arial"/>
              </w:rPr>
              <w:t xml:space="preserve">, and the </w:t>
            </w:r>
            <w:proofErr w:type="spellStart"/>
            <w:r>
              <w:rPr>
                <w:rFonts w:ascii="Arial" w:hAnsi="Arial"/>
              </w:rPr>
              <w:t>FlipGrid</w:t>
            </w:r>
            <w:proofErr w:type="spellEnd"/>
            <w:r>
              <w:rPr>
                <w:rFonts w:ascii="Arial" w:hAnsi="Arial"/>
              </w:rPr>
              <w:t xml:space="preserve">  App</w:t>
            </w:r>
          </w:p>
        </w:tc>
      </w:tr>
    </w:tbl>
    <w:p w:rsidR="006F2232" w:rsidRDefault="006F22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A76851" w:rsidRPr="005B36FB" w:rsidTr="00817329">
        <w:tc>
          <w:tcPr>
            <w:tcW w:w="9736" w:type="dxa"/>
            <w:shd w:val="clear" w:color="auto" w:fill="auto"/>
          </w:tcPr>
          <w:p w:rsidR="00A76851" w:rsidRPr="006F2232" w:rsidRDefault="00A76851" w:rsidP="005B36FB">
            <w:pPr>
              <w:rPr>
                <w:rFonts w:ascii="Arial" w:hAnsi="Arial" w:cs="Arial"/>
                <w:b/>
                <w:bCs/>
                <w:sz w:val="22"/>
                <w:szCs w:val="22"/>
                <w:u w:val="single"/>
              </w:rPr>
            </w:pPr>
            <w:r w:rsidRPr="006F2232">
              <w:rPr>
                <w:rFonts w:ascii="Arial" w:hAnsi="Arial" w:cs="Arial"/>
                <w:b/>
                <w:bCs/>
                <w:sz w:val="22"/>
                <w:szCs w:val="22"/>
                <w:u w:val="single"/>
              </w:rPr>
              <w:lastRenderedPageBreak/>
              <w:t>Course Policies (Attendance, etc.)</w:t>
            </w:r>
          </w:p>
        </w:tc>
      </w:tr>
      <w:tr w:rsidR="00A76851" w:rsidRPr="005B36FB" w:rsidTr="00817329">
        <w:tc>
          <w:tcPr>
            <w:tcW w:w="9736" w:type="dxa"/>
            <w:shd w:val="clear" w:color="auto" w:fill="auto"/>
          </w:tcPr>
          <w:p w:rsidR="00C451ED" w:rsidRDefault="00C451ED" w:rsidP="00912372">
            <w:pPr>
              <w:widowControl/>
              <w:numPr>
                <w:ilvl w:val="0"/>
                <w:numId w:val="10"/>
              </w:numPr>
              <w:spacing w:line="360" w:lineRule="exact"/>
              <w:jc w:val="left"/>
              <w:rPr>
                <w:rFonts w:ascii="Arial" w:hAnsi="Arial"/>
              </w:rPr>
            </w:pPr>
            <w:r>
              <w:rPr>
                <w:rFonts w:ascii="Arial" w:hAnsi="Arial"/>
              </w:rPr>
              <w:t xml:space="preserve">In English most of your grades will be decided by the work you do in class and for homework. That means that the work that you do in class is what really counts!  </w:t>
            </w:r>
          </w:p>
          <w:p w:rsidR="00C451ED" w:rsidRDefault="00C451ED" w:rsidP="002F1F30">
            <w:pPr>
              <w:widowControl/>
              <w:numPr>
                <w:ilvl w:val="0"/>
                <w:numId w:val="10"/>
              </w:numPr>
              <w:spacing w:line="360" w:lineRule="exact"/>
              <w:jc w:val="left"/>
              <w:rPr>
                <w:rFonts w:ascii="Arial" w:hAnsi="Arial"/>
              </w:rPr>
            </w:pPr>
            <w:r>
              <w:rPr>
                <w:rFonts w:ascii="Arial" w:hAnsi="Arial"/>
              </w:rPr>
              <w:t xml:space="preserve">The main part of your grade is the projects / </w:t>
            </w:r>
            <w:r w:rsidR="002F1F30">
              <w:rPr>
                <w:rFonts w:ascii="Arial" w:hAnsi="Arial"/>
              </w:rPr>
              <w:t>group work</w:t>
            </w:r>
            <w:r>
              <w:rPr>
                <w:rFonts w:ascii="Arial" w:hAnsi="Arial"/>
              </w:rPr>
              <w:t xml:space="preserve"> that you do.  You will have time to work on these projects in class (more will be explained about that later).  Your grade will be decided like this:</w:t>
            </w:r>
          </w:p>
          <w:p w:rsidR="00C451ED" w:rsidRPr="00522F9E" w:rsidRDefault="00C451ED" w:rsidP="00912372">
            <w:pPr>
              <w:widowControl/>
              <w:numPr>
                <w:ilvl w:val="0"/>
                <w:numId w:val="10"/>
              </w:numPr>
              <w:spacing w:line="360" w:lineRule="exact"/>
              <w:jc w:val="left"/>
              <w:rPr>
                <w:rFonts w:ascii="Arial" w:hAnsi="Arial"/>
              </w:rPr>
            </w:pPr>
            <w:r>
              <w:rPr>
                <w:rFonts w:ascii="Arial" w:hAnsi="Arial"/>
              </w:rPr>
              <w:t xml:space="preserve">Class participation includes things such as asking questions, responding to the teacher and other students, participating in pair and group work, helping other students, having a positive attitude and </w:t>
            </w:r>
            <w:r>
              <w:rPr>
                <w:rFonts w:ascii="Arial" w:hAnsi="Arial"/>
                <w:b/>
                <w:bCs/>
              </w:rPr>
              <w:t>SPEAKING ENGLISH</w:t>
            </w:r>
          </w:p>
          <w:p w:rsidR="00C451ED" w:rsidRPr="00B24D31" w:rsidRDefault="00C451ED" w:rsidP="002F1F30">
            <w:pPr>
              <w:widowControl/>
              <w:numPr>
                <w:ilvl w:val="0"/>
                <w:numId w:val="10"/>
              </w:numPr>
              <w:spacing w:line="360" w:lineRule="exact"/>
              <w:jc w:val="left"/>
              <w:rPr>
                <w:rFonts w:ascii="Arial" w:hAnsi="Arial"/>
                <w:spacing w:val="44"/>
                <w:shd w:val="clear" w:color="auto" w:fill="000000"/>
              </w:rPr>
            </w:pPr>
            <w:r w:rsidRPr="00B24D31">
              <w:rPr>
                <w:rFonts w:ascii="Arial" w:hAnsi="Arial"/>
              </w:rPr>
              <w:t>Online work is</w:t>
            </w:r>
            <w:r w:rsidR="002F1F30">
              <w:rPr>
                <w:rFonts w:ascii="Arial" w:hAnsi="Arial"/>
              </w:rPr>
              <w:t xml:space="preserve"> in or</w:t>
            </w:r>
            <w:r w:rsidRPr="00B24D31">
              <w:rPr>
                <w:rFonts w:ascii="Arial" w:hAnsi="Arial"/>
              </w:rPr>
              <w:t xml:space="preserve"> after class and will usually be about things we have discussed in class. I will ask you to think about your work and </w:t>
            </w:r>
            <w:r w:rsidR="002F1F30">
              <w:rPr>
                <w:rFonts w:ascii="Arial" w:hAnsi="Arial"/>
              </w:rPr>
              <w:t>discuss the tasks</w:t>
            </w:r>
            <w:r w:rsidRPr="00B24D31">
              <w:rPr>
                <w:rFonts w:ascii="Arial" w:hAnsi="Arial"/>
              </w:rPr>
              <w:t xml:space="preserve">. I will also ask you to comment on other students’ work so it will be like building a community together online. </w:t>
            </w:r>
            <w:r w:rsidRPr="002F1F30">
              <w:rPr>
                <w:rFonts w:ascii="Arial" w:hAnsi="Arial"/>
                <w:b/>
                <w:bCs/>
              </w:rPr>
              <w:t>They will be done on Moodle (</w:t>
            </w:r>
            <w:hyperlink r:id="rId6" w:history="1">
              <w:r w:rsidR="002F1F30" w:rsidRPr="002F1F30">
                <w:rPr>
                  <w:rStyle w:val="Hyperlink"/>
                  <w:rFonts w:ascii="Arial" w:hAnsi="Arial"/>
                  <w:b/>
                  <w:bCs/>
                </w:rPr>
                <w:t>https://portfolio.miyazaki-mic.ac.jp/</w:t>
              </w:r>
            </w:hyperlink>
            <w:r w:rsidRPr="002F1F30">
              <w:rPr>
                <w:rFonts w:ascii="Arial" w:hAnsi="Arial"/>
                <w:b/>
                <w:bCs/>
              </w:rPr>
              <w:t>)</w:t>
            </w:r>
            <w:r w:rsidR="002F1F30" w:rsidRPr="002F1F30">
              <w:rPr>
                <w:rFonts w:ascii="Arial" w:hAnsi="Arial"/>
                <w:b/>
                <w:bCs/>
              </w:rPr>
              <w:t xml:space="preserve"> and </w:t>
            </w:r>
            <w:proofErr w:type="spellStart"/>
            <w:r w:rsidR="002F1F30" w:rsidRPr="002F1F30">
              <w:rPr>
                <w:rFonts w:ascii="Arial" w:hAnsi="Arial"/>
                <w:b/>
                <w:bCs/>
              </w:rPr>
              <w:t>FlipGrid</w:t>
            </w:r>
            <w:proofErr w:type="spellEnd"/>
          </w:p>
          <w:p w:rsidR="00A76851" w:rsidRPr="00C451ED" w:rsidRDefault="00C451ED" w:rsidP="00912372">
            <w:pPr>
              <w:widowControl/>
              <w:numPr>
                <w:ilvl w:val="0"/>
                <w:numId w:val="10"/>
              </w:numPr>
              <w:spacing w:line="360" w:lineRule="exact"/>
              <w:jc w:val="left"/>
              <w:rPr>
                <w:rFonts w:ascii="Arial" w:hAnsi="Arial" w:cs="Arial"/>
                <w:sz w:val="22"/>
                <w:szCs w:val="22"/>
              </w:rPr>
            </w:pPr>
            <w:r>
              <w:rPr>
                <w:rFonts w:ascii="Arial" w:hAnsi="Arial"/>
              </w:rPr>
              <w:t>Lateness: If you are late three times (without suitable reason), it is counted as one absence.</w:t>
            </w:r>
          </w:p>
        </w:tc>
      </w:tr>
    </w:tbl>
    <w:p w:rsidR="006F2232" w:rsidRDefault="006F22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A76851" w:rsidRPr="005B36FB" w:rsidTr="00817329">
        <w:tc>
          <w:tcPr>
            <w:tcW w:w="9736" w:type="dxa"/>
            <w:shd w:val="clear" w:color="auto" w:fill="auto"/>
          </w:tcPr>
          <w:p w:rsidR="00A76851" w:rsidRPr="006F2232" w:rsidRDefault="00A76851" w:rsidP="005B36FB">
            <w:pPr>
              <w:ind w:left="1134" w:hanging="1134"/>
              <w:rPr>
                <w:rFonts w:ascii="Arial" w:hAnsi="Arial" w:cs="Arial"/>
                <w:b/>
                <w:sz w:val="22"/>
                <w:szCs w:val="22"/>
                <w:u w:val="single"/>
              </w:rPr>
            </w:pPr>
            <w:r w:rsidRPr="006F2232">
              <w:rPr>
                <w:rFonts w:ascii="Arial" w:hAnsi="Arial" w:cs="Arial"/>
                <w:b/>
                <w:sz w:val="22"/>
                <w:szCs w:val="22"/>
                <w:u w:val="single"/>
              </w:rPr>
              <w:t>Class Preparation and Review</w:t>
            </w:r>
          </w:p>
        </w:tc>
      </w:tr>
      <w:tr w:rsidR="00A76851" w:rsidRPr="005B36FB" w:rsidTr="00817329">
        <w:tc>
          <w:tcPr>
            <w:tcW w:w="9736" w:type="dxa"/>
            <w:shd w:val="clear" w:color="auto" w:fill="auto"/>
          </w:tcPr>
          <w:p w:rsidR="00A76851" w:rsidRPr="005026B7" w:rsidRDefault="00A76851" w:rsidP="00156A10">
            <w:pPr>
              <w:rPr>
                <w:rFonts w:ascii="Arial" w:hAnsi="Arial" w:cs="Arial"/>
                <w:bCs/>
                <w:sz w:val="22"/>
                <w:szCs w:val="22"/>
              </w:rPr>
            </w:pPr>
            <w:r w:rsidRPr="005026B7">
              <w:rPr>
                <w:rFonts w:ascii="Arial" w:hAnsi="Arial" w:cs="Arial"/>
                <w:bCs/>
                <w:sz w:val="22"/>
                <w:szCs w:val="22"/>
              </w:rPr>
              <w:t>Students are expected to spend at least one hour preparing for every hour of lesson, and one hour reviewing and doing Homework</w:t>
            </w:r>
          </w:p>
          <w:p w:rsidR="00A76851" w:rsidRPr="005B36FB" w:rsidRDefault="00A76851" w:rsidP="005B36FB">
            <w:pPr>
              <w:rPr>
                <w:rFonts w:ascii="Arial" w:hAnsi="Arial" w:cs="Arial"/>
                <w:sz w:val="22"/>
                <w:szCs w:val="22"/>
              </w:rPr>
            </w:pPr>
          </w:p>
        </w:tc>
      </w:tr>
    </w:tbl>
    <w:p w:rsidR="006F2232" w:rsidRDefault="006F22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A76851" w:rsidRPr="005B36FB" w:rsidTr="00817329">
        <w:tc>
          <w:tcPr>
            <w:tcW w:w="9736" w:type="dxa"/>
            <w:shd w:val="clear" w:color="auto" w:fill="auto"/>
          </w:tcPr>
          <w:p w:rsidR="00A76851" w:rsidRPr="006F2232" w:rsidRDefault="00A76851" w:rsidP="005B36FB">
            <w:pPr>
              <w:rPr>
                <w:rFonts w:ascii="Arial" w:hAnsi="Arial" w:cs="Arial"/>
                <w:b/>
                <w:bCs/>
                <w:sz w:val="22"/>
                <w:szCs w:val="22"/>
                <w:u w:val="single"/>
              </w:rPr>
            </w:pPr>
            <w:r w:rsidRPr="006F2232">
              <w:rPr>
                <w:rFonts w:ascii="Arial" w:hAnsi="Arial" w:cs="Arial"/>
                <w:b/>
                <w:bCs/>
                <w:sz w:val="22"/>
                <w:szCs w:val="22"/>
                <w:u w:val="single"/>
              </w:rPr>
              <w:t>Grades and Grading</w:t>
            </w:r>
          </w:p>
        </w:tc>
      </w:tr>
      <w:tr w:rsidR="00A76851" w:rsidRPr="005B36FB" w:rsidTr="00817329">
        <w:tc>
          <w:tcPr>
            <w:tcW w:w="9736" w:type="dxa"/>
            <w:shd w:val="clear" w:color="auto" w:fill="auto"/>
          </w:tcPr>
          <w:p w:rsidR="00C451ED" w:rsidRDefault="002F1F30" w:rsidP="00F35C4B">
            <w:pPr>
              <w:spacing w:line="360" w:lineRule="exact"/>
              <w:rPr>
                <w:rFonts w:ascii="Arial" w:hAnsi="Arial"/>
              </w:rPr>
            </w:pPr>
            <w:r>
              <w:rPr>
                <w:rFonts w:ascii="Arial" w:hAnsi="Arial" w:hint="eastAsia"/>
              </w:rPr>
              <w:t>Group</w:t>
            </w:r>
            <w:r>
              <w:rPr>
                <w:rFonts w:ascii="Arial" w:hAnsi="Arial"/>
              </w:rPr>
              <w:t xml:space="preserve"> </w:t>
            </w:r>
            <w:r>
              <w:rPr>
                <w:rFonts w:ascii="Arial" w:hAnsi="Arial" w:hint="eastAsia"/>
              </w:rPr>
              <w:t>work</w:t>
            </w:r>
            <w:r w:rsidR="00C451ED">
              <w:rPr>
                <w:rFonts w:ascii="Arial" w:hAnsi="Arial"/>
              </w:rPr>
              <w:t xml:space="preserve"> &amp; Participation</w:t>
            </w:r>
            <w:r w:rsidR="00C451ED">
              <w:rPr>
                <w:rFonts w:ascii="Arial" w:hAnsi="Arial"/>
              </w:rPr>
              <w:tab/>
            </w:r>
            <w:r w:rsidR="00A21A55">
              <w:rPr>
                <w:rFonts w:ascii="Arial" w:hAnsi="Arial"/>
              </w:rPr>
              <w:t xml:space="preserve">        </w:t>
            </w:r>
            <w:r w:rsidR="00C451ED">
              <w:rPr>
                <w:rFonts w:ascii="Arial" w:hAnsi="Arial"/>
              </w:rPr>
              <w:t>25%</w:t>
            </w:r>
            <w:r w:rsidR="00C451ED">
              <w:rPr>
                <w:rFonts w:ascii="Arial" w:hAnsi="Arial"/>
              </w:rPr>
              <w:br/>
              <w:t>Discussion</w:t>
            </w:r>
            <w:r w:rsidR="00C451ED">
              <w:rPr>
                <w:rFonts w:ascii="Arial" w:hAnsi="Arial"/>
              </w:rPr>
              <w:tab/>
            </w:r>
            <w:r w:rsidR="00C451ED">
              <w:rPr>
                <w:rFonts w:ascii="Arial" w:hAnsi="Arial"/>
              </w:rPr>
              <w:tab/>
              <w:t xml:space="preserve">        </w:t>
            </w:r>
            <w:r w:rsidR="00F35C4B">
              <w:rPr>
                <w:rFonts w:ascii="Arial" w:hAnsi="Arial"/>
              </w:rPr>
              <w:t>25</w:t>
            </w:r>
            <w:r w:rsidR="00C451ED">
              <w:rPr>
                <w:rFonts w:ascii="Arial" w:hAnsi="Arial"/>
              </w:rPr>
              <w:t>%</w:t>
            </w:r>
          </w:p>
          <w:p w:rsidR="00C451ED" w:rsidRDefault="00C451ED" w:rsidP="00F35C4B">
            <w:pPr>
              <w:spacing w:line="360" w:lineRule="exact"/>
              <w:rPr>
                <w:rFonts w:ascii="Arial" w:hAnsi="Arial"/>
              </w:rPr>
            </w:pPr>
            <w:r>
              <w:rPr>
                <w:rFonts w:ascii="Arial" w:hAnsi="Arial"/>
              </w:rPr>
              <w:t>Online work</w:t>
            </w:r>
            <w:r w:rsidR="00F64236">
              <w:rPr>
                <w:rFonts w:ascii="Arial" w:hAnsi="Arial"/>
              </w:rPr>
              <w:t xml:space="preserve"> (Moodle)</w:t>
            </w:r>
            <w:r w:rsidR="00F64236">
              <w:rPr>
                <w:rFonts w:ascii="Arial" w:hAnsi="Arial"/>
              </w:rPr>
              <w:tab/>
              <w:t xml:space="preserve">        </w:t>
            </w:r>
            <w:r w:rsidR="00F35C4B">
              <w:rPr>
                <w:rFonts w:ascii="Arial" w:hAnsi="Arial"/>
              </w:rPr>
              <w:t>20</w:t>
            </w:r>
            <w:r>
              <w:rPr>
                <w:rFonts w:ascii="Arial" w:hAnsi="Arial"/>
              </w:rPr>
              <w:t>%</w:t>
            </w:r>
            <w:r>
              <w:rPr>
                <w:rFonts w:ascii="Arial" w:hAnsi="Arial"/>
              </w:rPr>
              <w:tab/>
            </w:r>
          </w:p>
          <w:p w:rsidR="00A76851" w:rsidRPr="005B36FB" w:rsidRDefault="000736F6" w:rsidP="00F35C4B">
            <w:pPr>
              <w:spacing w:line="360" w:lineRule="exact"/>
              <w:rPr>
                <w:rFonts w:ascii="Arial" w:hAnsi="Arial" w:cs="Arial"/>
                <w:sz w:val="22"/>
                <w:szCs w:val="22"/>
              </w:rPr>
            </w:pPr>
            <w:r>
              <w:rPr>
                <w:rFonts w:ascii="Arial" w:hAnsi="Arial"/>
              </w:rPr>
              <w:t>Final Exam</w:t>
            </w:r>
            <w:r w:rsidR="00F64236">
              <w:rPr>
                <w:rFonts w:ascii="Arial" w:hAnsi="Arial"/>
              </w:rPr>
              <w:tab/>
              <w:t xml:space="preserve">                </w:t>
            </w:r>
            <w:r w:rsidR="00F35C4B">
              <w:rPr>
                <w:rFonts w:ascii="Arial" w:hAnsi="Arial"/>
              </w:rPr>
              <w:t>30</w:t>
            </w:r>
            <w:r w:rsidR="00C451ED">
              <w:rPr>
                <w:rFonts w:ascii="Arial" w:hAnsi="Arial"/>
              </w:rPr>
              <w:t>%</w:t>
            </w:r>
          </w:p>
        </w:tc>
      </w:tr>
    </w:tbl>
    <w:p w:rsidR="006F2232" w:rsidRDefault="006F22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A76851" w:rsidRPr="005B36FB" w:rsidTr="00817329">
        <w:tc>
          <w:tcPr>
            <w:tcW w:w="9736" w:type="dxa"/>
            <w:shd w:val="clear" w:color="auto" w:fill="auto"/>
          </w:tcPr>
          <w:p w:rsidR="00A76851" w:rsidRPr="006F2232" w:rsidRDefault="000736F6" w:rsidP="005B36FB">
            <w:pPr>
              <w:rPr>
                <w:rFonts w:ascii="Arial" w:hAnsi="Arial" w:cs="Arial"/>
                <w:b/>
                <w:bCs/>
                <w:sz w:val="22"/>
                <w:szCs w:val="22"/>
                <w:u w:val="single"/>
              </w:rPr>
            </w:pPr>
            <w:r w:rsidRPr="006F2232">
              <w:rPr>
                <w:rFonts w:ascii="Arial" w:hAnsi="Arial" w:cs="Arial"/>
                <w:b/>
                <w:bCs/>
                <w:sz w:val="22"/>
                <w:szCs w:val="22"/>
                <w:u w:val="single"/>
              </w:rPr>
              <w:lastRenderedPageBreak/>
              <w:t>Methods of Feedback</w:t>
            </w:r>
            <w:r w:rsidR="00A76851" w:rsidRPr="006F2232">
              <w:rPr>
                <w:rFonts w:ascii="Arial" w:hAnsi="Arial" w:cs="Arial"/>
                <w:b/>
                <w:bCs/>
                <w:sz w:val="22"/>
                <w:szCs w:val="22"/>
                <w:u w:val="single"/>
              </w:rPr>
              <w:t>:</w:t>
            </w:r>
          </w:p>
        </w:tc>
      </w:tr>
      <w:tr w:rsidR="00A76851" w:rsidRPr="005B36FB" w:rsidTr="00817329">
        <w:tc>
          <w:tcPr>
            <w:tcW w:w="9736" w:type="dxa"/>
            <w:shd w:val="clear" w:color="auto" w:fill="auto"/>
          </w:tcPr>
          <w:p w:rsidR="00A76851" w:rsidRPr="005B36FB" w:rsidRDefault="000736F6" w:rsidP="000736F6">
            <w:pPr>
              <w:rPr>
                <w:rFonts w:ascii="Arial" w:hAnsi="Arial" w:cs="Arial"/>
                <w:sz w:val="22"/>
                <w:szCs w:val="22"/>
              </w:rPr>
            </w:pPr>
            <w:r>
              <w:rPr>
                <w:rFonts w:ascii="Arial" w:hAnsi="Arial" w:cs="Arial"/>
                <w:sz w:val="22"/>
                <w:szCs w:val="22"/>
              </w:rPr>
              <w:t>Email</w:t>
            </w:r>
            <w:r>
              <w:rPr>
                <w:rFonts w:ascii="Arial" w:hAnsi="Arial" w:cs="Arial"/>
                <w:sz w:val="22"/>
                <w:szCs w:val="22"/>
              </w:rPr>
              <w:br/>
              <w:t>In-class discussion</w:t>
            </w:r>
            <w:r w:rsidR="00242623">
              <w:rPr>
                <w:rFonts w:ascii="Arial" w:hAnsi="Arial" w:cs="Arial"/>
                <w:sz w:val="22"/>
                <w:szCs w:val="22"/>
              </w:rPr>
              <w:t xml:space="preserve"> - Zoom</w:t>
            </w:r>
            <w:r>
              <w:rPr>
                <w:rFonts w:ascii="Arial" w:hAnsi="Arial" w:cs="Arial"/>
                <w:sz w:val="22"/>
                <w:szCs w:val="22"/>
              </w:rPr>
              <w:br/>
              <w:t>1-1 appointments available</w:t>
            </w:r>
            <w:r w:rsidR="00242623">
              <w:rPr>
                <w:rFonts w:ascii="Arial" w:hAnsi="Arial" w:cs="Arial"/>
                <w:sz w:val="22"/>
                <w:szCs w:val="22"/>
              </w:rPr>
              <w:t xml:space="preserve"> - Zoom</w:t>
            </w:r>
            <w:r>
              <w:rPr>
                <w:rFonts w:ascii="Arial" w:hAnsi="Arial" w:cs="Arial"/>
                <w:sz w:val="22"/>
                <w:szCs w:val="22"/>
              </w:rPr>
              <w:br/>
              <w:t>Office Hours</w:t>
            </w:r>
            <w:r w:rsidR="00242623">
              <w:rPr>
                <w:rFonts w:ascii="Arial" w:hAnsi="Arial" w:cs="Arial"/>
                <w:sz w:val="22"/>
                <w:szCs w:val="22"/>
              </w:rPr>
              <w:t xml:space="preserve"> - Zoom</w:t>
            </w:r>
          </w:p>
        </w:tc>
      </w:tr>
    </w:tbl>
    <w:p w:rsidR="006F2232" w:rsidRDefault="006F22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0736F6" w:rsidRPr="005B36FB" w:rsidTr="00817329">
        <w:tc>
          <w:tcPr>
            <w:tcW w:w="9736" w:type="dxa"/>
            <w:shd w:val="clear" w:color="auto" w:fill="auto"/>
          </w:tcPr>
          <w:p w:rsidR="000736F6" w:rsidRPr="006F2232" w:rsidRDefault="00F64236" w:rsidP="000736F6">
            <w:pPr>
              <w:rPr>
                <w:rFonts w:ascii="Arial" w:hAnsi="Arial" w:cs="Arial"/>
                <w:b/>
                <w:bCs/>
                <w:sz w:val="22"/>
                <w:szCs w:val="22"/>
                <w:u w:val="single"/>
              </w:rPr>
            </w:pPr>
            <w:r w:rsidRPr="006F2232">
              <w:rPr>
                <w:rFonts w:ascii="Arial" w:hAnsi="Arial" w:cs="Arial"/>
                <w:b/>
                <w:bCs/>
                <w:sz w:val="22"/>
                <w:szCs w:val="22"/>
                <w:u w:val="single"/>
              </w:rPr>
              <w:t>Diploma Policy Objectives</w:t>
            </w:r>
          </w:p>
        </w:tc>
      </w:tr>
      <w:tr w:rsidR="000736F6" w:rsidRPr="005B36FB" w:rsidTr="00817329">
        <w:tc>
          <w:tcPr>
            <w:tcW w:w="9736" w:type="dxa"/>
            <w:shd w:val="clear" w:color="auto" w:fill="auto"/>
          </w:tcPr>
          <w:p w:rsidR="00F64236" w:rsidRPr="00F64236" w:rsidRDefault="00F64236" w:rsidP="00912372">
            <w:pPr>
              <w:jc w:val="left"/>
              <w:rPr>
                <w:rFonts w:ascii="Arial" w:hAnsi="Arial" w:cs="Arial"/>
                <w:sz w:val="22"/>
                <w:szCs w:val="22"/>
              </w:rPr>
            </w:pPr>
            <w:r w:rsidRPr="00F64236">
              <w:rPr>
                <w:rFonts w:ascii="Arial" w:hAnsi="Arial" w:cs="Arial" w:hint="cs"/>
                <w:sz w:val="22"/>
                <w:szCs w:val="22"/>
              </w:rPr>
              <w:t>Work completed in this course helps students achieve the following Diploma Policy objective(s):</w:t>
            </w:r>
            <w:r w:rsidRPr="00F64236">
              <w:rPr>
                <w:rFonts w:ascii="Arial" w:hAnsi="Arial" w:cs="Arial" w:hint="cs"/>
                <w:sz w:val="22"/>
                <w:szCs w:val="22"/>
              </w:rPr>
              <w:br/>
              <w:t>Diploma Policy Objectives (School of International Liberal Arts)</w:t>
            </w:r>
          </w:p>
          <w:p w:rsidR="00F64236" w:rsidRPr="00F64236" w:rsidRDefault="00F64236" w:rsidP="00912372">
            <w:pPr>
              <w:jc w:val="left"/>
              <w:rPr>
                <w:rFonts w:ascii="Arial" w:hAnsi="Arial" w:cs="Arial"/>
                <w:sz w:val="22"/>
                <w:szCs w:val="22"/>
              </w:rPr>
            </w:pPr>
            <w:r w:rsidRPr="00F64236">
              <w:rPr>
                <w:rFonts w:ascii="Arial" w:hAnsi="Arial" w:cs="Arial" w:hint="cs"/>
                <w:sz w:val="22"/>
                <w:szCs w:val="22"/>
              </w:rPr>
              <w:t>1. Advanced thinking skills (comparison, analysis, synthesis, and evaluation) based on critical thinking</w:t>
            </w:r>
            <w:r>
              <w:rPr>
                <w:rFonts w:ascii="Arial" w:hAnsi="Arial" w:cs="Arial"/>
                <w:sz w:val="22"/>
                <w:szCs w:val="22"/>
              </w:rPr>
              <w:t xml:space="preserve"> </w:t>
            </w:r>
            <w:r w:rsidRPr="00F64236">
              <w:rPr>
                <w:rFonts w:ascii="Arial" w:hAnsi="Arial" w:cs="Arial" w:hint="cs"/>
                <w:sz w:val="22"/>
                <w:szCs w:val="22"/>
              </w:rPr>
              <w:t>(critical and analytic thought)</w:t>
            </w:r>
          </w:p>
          <w:p w:rsidR="00F64236" w:rsidRPr="00F64236" w:rsidRDefault="00F64236" w:rsidP="00912372">
            <w:pPr>
              <w:jc w:val="left"/>
              <w:rPr>
                <w:rFonts w:ascii="Arial" w:hAnsi="Arial" w:cs="Arial"/>
                <w:sz w:val="22"/>
                <w:szCs w:val="22"/>
              </w:rPr>
            </w:pPr>
            <w:r w:rsidRPr="00F64236">
              <w:rPr>
                <w:rFonts w:ascii="Arial" w:hAnsi="Arial" w:cs="Arial" w:hint="cs"/>
                <w:sz w:val="22"/>
                <w:szCs w:val="22"/>
              </w:rPr>
              <w:t>2. The ability to understand and accept different cultures developed through acquisition of a broad</w:t>
            </w:r>
          </w:p>
          <w:p w:rsidR="00F64236" w:rsidRPr="00F64236" w:rsidRDefault="00F64236" w:rsidP="00912372">
            <w:pPr>
              <w:jc w:val="left"/>
              <w:rPr>
                <w:rFonts w:ascii="Arial" w:hAnsi="Arial" w:cs="Arial"/>
                <w:sz w:val="22"/>
                <w:szCs w:val="22"/>
              </w:rPr>
            </w:pPr>
            <w:r w:rsidRPr="00F64236">
              <w:rPr>
                <w:rFonts w:ascii="Arial" w:hAnsi="Arial" w:cs="Arial" w:hint="cs"/>
                <w:sz w:val="22"/>
                <w:szCs w:val="22"/>
              </w:rPr>
              <w:t>knowledge and comparison of the cultures of Japan and other nations</w:t>
            </w:r>
          </w:p>
          <w:p w:rsidR="00F64236" w:rsidRPr="00F64236" w:rsidRDefault="00F64236" w:rsidP="00912372">
            <w:pPr>
              <w:jc w:val="left"/>
              <w:rPr>
                <w:rFonts w:ascii="Arial" w:hAnsi="Arial" w:cs="Arial"/>
                <w:sz w:val="22"/>
                <w:szCs w:val="22"/>
              </w:rPr>
            </w:pPr>
            <w:r w:rsidRPr="00F64236">
              <w:rPr>
                <w:rFonts w:ascii="Arial" w:hAnsi="Arial" w:cs="Arial" w:hint="cs"/>
                <w:sz w:val="22"/>
                <w:szCs w:val="22"/>
              </w:rPr>
              <w:t>3. The ability to identify and solve problems</w:t>
            </w:r>
          </w:p>
          <w:p w:rsidR="00F64236" w:rsidRPr="00F64236" w:rsidRDefault="00F64236" w:rsidP="00912372">
            <w:pPr>
              <w:jc w:val="left"/>
              <w:rPr>
                <w:rFonts w:ascii="Arial" w:hAnsi="Arial" w:cs="Arial"/>
                <w:sz w:val="22"/>
                <w:szCs w:val="22"/>
              </w:rPr>
            </w:pPr>
            <w:r w:rsidRPr="00F64236">
              <w:rPr>
                <w:rFonts w:ascii="Arial" w:hAnsi="Arial" w:cs="Arial" w:hint="cs"/>
                <w:sz w:val="22"/>
                <w:szCs w:val="22"/>
              </w:rPr>
              <w:t>4. Advanced communicative proficiency in both Japanese and English</w:t>
            </w:r>
          </w:p>
          <w:p w:rsidR="000736F6" w:rsidRDefault="00F64236" w:rsidP="00912372">
            <w:pPr>
              <w:jc w:val="left"/>
              <w:rPr>
                <w:rFonts w:ascii="Arial" w:hAnsi="Arial" w:cs="Arial"/>
                <w:sz w:val="22"/>
                <w:szCs w:val="22"/>
              </w:rPr>
            </w:pPr>
            <w:r w:rsidRPr="00F64236">
              <w:rPr>
                <w:rFonts w:ascii="Arial" w:hAnsi="Arial" w:cs="Arial" w:hint="cs"/>
                <w:sz w:val="22"/>
                <w:szCs w:val="22"/>
              </w:rPr>
              <w:t>5. Proficiency in the use of information technology</w:t>
            </w:r>
          </w:p>
        </w:tc>
      </w:tr>
    </w:tbl>
    <w:p w:rsidR="00D965CE" w:rsidRDefault="00D965CE" w:rsidP="009B08F6">
      <w:pPr>
        <w:rPr>
          <w:rFonts w:ascii="Arial" w:hAnsi="Arial" w:cs="Arial"/>
          <w:sz w:val="24"/>
        </w:rPr>
      </w:pPr>
    </w:p>
    <w:p w:rsidR="00A21A55" w:rsidRDefault="00A21A55" w:rsidP="00A21A55">
      <w:pPr>
        <w:widowControl/>
        <w:jc w:val="left"/>
        <w:rPr>
          <w:rFonts w:ascii="Arial" w:hAnsi="Arial" w:cs="Arial"/>
          <w:sz w:val="28"/>
          <w:szCs w:val="28"/>
        </w:rPr>
      </w:pPr>
    </w:p>
    <w:p w:rsidR="002F1F30" w:rsidRDefault="002F1F30" w:rsidP="00A21A55">
      <w:pPr>
        <w:widowControl/>
        <w:jc w:val="left"/>
        <w:rPr>
          <w:rFonts w:ascii="Arial" w:hAnsi="Arial" w:cs="Arial"/>
          <w:sz w:val="28"/>
          <w:szCs w:val="28"/>
        </w:rPr>
      </w:pPr>
    </w:p>
    <w:p w:rsidR="002F1F30" w:rsidRDefault="002F1F30" w:rsidP="00A21A55">
      <w:pPr>
        <w:widowControl/>
        <w:jc w:val="left"/>
        <w:rPr>
          <w:rFonts w:ascii="Arial" w:hAnsi="Arial" w:cs="Arial"/>
          <w:sz w:val="28"/>
          <w:szCs w:val="28"/>
        </w:rPr>
      </w:pPr>
    </w:p>
    <w:p w:rsidR="002F1F30" w:rsidRDefault="002F1F30" w:rsidP="00A21A55">
      <w:pPr>
        <w:widowControl/>
        <w:jc w:val="left"/>
        <w:rPr>
          <w:rFonts w:ascii="Arial" w:hAnsi="Arial" w:cs="Arial"/>
          <w:sz w:val="28"/>
          <w:szCs w:val="28"/>
        </w:rPr>
      </w:pPr>
    </w:p>
    <w:p w:rsidR="002F1F30" w:rsidRDefault="002F1F30" w:rsidP="00A21A55">
      <w:pPr>
        <w:widowControl/>
        <w:jc w:val="left"/>
        <w:rPr>
          <w:rFonts w:ascii="Arial" w:hAnsi="Arial" w:cs="Arial"/>
          <w:sz w:val="28"/>
          <w:szCs w:val="28"/>
        </w:rPr>
      </w:pPr>
    </w:p>
    <w:p w:rsidR="002F1F30" w:rsidRDefault="002F1F30" w:rsidP="00A21A55">
      <w:pPr>
        <w:widowControl/>
        <w:jc w:val="left"/>
        <w:rPr>
          <w:rFonts w:ascii="Arial" w:hAnsi="Arial" w:cs="Arial"/>
          <w:sz w:val="28"/>
          <w:szCs w:val="28"/>
        </w:rPr>
      </w:pPr>
    </w:p>
    <w:p w:rsidR="002F1F30" w:rsidRDefault="002F1F30" w:rsidP="00A21A55">
      <w:pPr>
        <w:widowControl/>
        <w:jc w:val="left"/>
        <w:rPr>
          <w:rFonts w:ascii="Arial" w:hAnsi="Arial" w:cs="Arial"/>
          <w:sz w:val="28"/>
          <w:szCs w:val="28"/>
        </w:rPr>
      </w:pPr>
    </w:p>
    <w:p w:rsidR="00A21A55" w:rsidRDefault="00AC3148" w:rsidP="00A21A55">
      <w:pPr>
        <w:widowControl/>
        <w:jc w:val="left"/>
        <w:rPr>
          <w:rFonts w:ascii="Arial" w:hAnsi="Arial" w:cs="Arial"/>
          <w:sz w:val="24"/>
        </w:rPr>
      </w:pPr>
      <w:r>
        <w:rPr>
          <w:noProof/>
        </w:rPr>
        <w:lastRenderedPageBreak/>
        <w:drawing>
          <wp:inline distT="0" distB="0" distL="0" distR="0" wp14:anchorId="4DACBDCF" wp14:editId="76FA9466">
            <wp:extent cx="8167562" cy="5975498"/>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172373" cy="5979017"/>
                    </a:xfrm>
                    <a:prstGeom prst="rect">
                      <a:avLst/>
                    </a:prstGeom>
                  </pic:spPr>
                </pic:pic>
              </a:graphicData>
            </a:graphic>
          </wp:inline>
        </w:drawing>
      </w:r>
    </w:p>
    <w:sectPr w:rsidR="00A21A55" w:rsidSect="00AC3148">
      <w:pgSz w:w="16838" w:h="11906" w:orient="landscape" w:code="9"/>
      <w:pgMar w:top="1080" w:right="1440" w:bottom="108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7"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E144BC"/>
    <w:multiLevelType w:val="hybridMultilevel"/>
    <w:tmpl w:val="B6288F7C"/>
    <w:lvl w:ilvl="0" w:tplc="2C4E3B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256CAD"/>
    <w:multiLevelType w:val="hybridMultilevel"/>
    <w:tmpl w:val="0A083F8A"/>
    <w:lvl w:ilvl="0" w:tplc="04090001">
      <w:start w:val="1"/>
      <w:numFmt w:val="bullet"/>
      <w:lvlText w:val=""/>
      <w:lvlJc w:val="left"/>
      <w:pPr>
        <w:tabs>
          <w:tab w:val="num" w:pos="720"/>
        </w:tabs>
        <w:ind w:left="720" w:hanging="360"/>
      </w:pPr>
      <w:rPr>
        <w:rFonts w:ascii="Symbol" w:hAnsi="Symbol" w:hint="default"/>
      </w:rPr>
    </w:lvl>
    <w:lvl w:ilvl="1" w:tplc="2034C8CC">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6E44F1"/>
    <w:multiLevelType w:val="hybridMultilevel"/>
    <w:tmpl w:val="4A308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2"/>
  </w:num>
  <w:num w:numId="2">
    <w:abstractNumId w:val="7"/>
  </w:num>
  <w:num w:numId="3">
    <w:abstractNumId w:val="8"/>
  </w:num>
  <w:num w:numId="4">
    <w:abstractNumId w:val="0"/>
  </w:num>
  <w:num w:numId="5">
    <w:abstractNumId w:val="5"/>
  </w:num>
  <w:num w:numId="6">
    <w:abstractNumId w:val="6"/>
  </w:num>
  <w:num w:numId="7">
    <w:abstractNumId w:val="3"/>
  </w:num>
  <w:num w:numId="8">
    <w:abstractNumId w:val="4"/>
  </w:num>
  <w:num w:numId="9">
    <w:abstractNumId w:val="2"/>
  </w:num>
  <w:num w:numId="10">
    <w:abstractNumId w:val="10"/>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10AE4"/>
    <w:rsid w:val="0001203F"/>
    <w:rsid w:val="00067F1E"/>
    <w:rsid w:val="000736F6"/>
    <w:rsid w:val="00084E78"/>
    <w:rsid w:val="000863E8"/>
    <w:rsid w:val="00105268"/>
    <w:rsid w:val="00106374"/>
    <w:rsid w:val="00120EF0"/>
    <w:rsid w:val="0012569C"/>
    <w:rsid w:val="00127D16"/>
    <w:rsid w:val="0013070D"/>
    <w:rsid w:val="00142AE7"/>
    <w:rsid w:val="0015349B"/>
    <w:rsid w:val="00156A10"/>
    <w:rsid w:val="001A3A8B"/>
    <w:rsid w:val="00201822"/>
    <w:rsid w:val="00205534"/>
    <w:rsid w:val="00217B3D"/>
    <w:rsid w:val="002274CC"/>
    <w:rsid w:val="002311A4"/>
    <w:rsid w:val="002417A1"/>
    <w:rsid w:val="00242623"/>
    <w:rsid w:val="00264E93"/>
    <w:rsid w:val="002814B6"/>
    <w:rsid w:val="00294420"/>
    <w:rsid w:val="002B4724"/>
    <w:rsid w:val="002C143A"/>
    <w:rsid w:val="002C1636"/>
    <w:rsid w:val="002D6916"/>
    <w:rsid w:val="002F1F30"/>
    <w:rsid w:val="002F690C"/>
    <w:rsid w:val="00321A61"/>
    <w:rsid w:val="00337A69"/>
    <w:rsid w:val="00347805"/>
    <w:rsid w:val="00361621"/>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C57CA"/>
    <w:rsid w:val="004F3300"/>
    <w:rsid w:val="004F3C9E"/>
    <w:rsid w:val="005146A5"/>
    <w:rsid w:val="00562CCE"/>
    <w:rsid w:val="005651D4"/>
    <w:rsid w:val="00583213"/>
    <w:rsid w:val="00584BF0"/>
    <w:rsid w:val="005B2B53"/>
    <w:rsid w:val="005B36FB"/>
    <w:rsid w:val="005C4DC5"/>
    <w:rsid w:val="005D1BB9"/>
    <w:rsid w:val="00600DD5"/>
    <w:rsid w:val="006269E2"/>
    <w:rsid w:val="006406A8"/>
    <w:rsid w:val="0065063B"/>
    <w:rsid w:val="00666F21"/>
    <w:rsid w:val="0067505B"/>
    <w:rsid w:val="006A3337"/>
    <w:rsid w:val="006C242F"/>
    <w:rsid w:val="006F136D"/>
    <w:rsid w:val="006F2232"/>
    <w:rsid w:val="00721D18"/>
    <w:rsid w:val="007456F4"/>
    <w:rsid w:val="0078189C"/>
    <w:rsid w:val="00782BC8"/>
    <w:rsid w:val="007A45DD"/>
    <w:rsid w:val="007E4E68"/>
    <w:rsid w:val="007F3FE4"/>
    <w:rsid w:val="007F5C62"/>
    <w:rsid w:val="007F7F46"/>
    <w:rsid w:val="008153C6"/>
    <w:rsid w:val="00815A47"/>
    <w:rsid w:val="00817329"/>
    <w:rsid w:val="00824D90"/>
    <w:rsid w:val="0083509E"/>
    <w:rsid w:val="0084108D"/>
    <w:rsid w:val="008419EE"/>
    <w:rsid w:val="008512D1"/>
    <w:rsid w:val="00855DB2"/>
    <w:rsid w:val="00882ADD"/>
    <w:rsid w:val="008F309F"/>
    <w:rsid w:val="008F6469"/>
    <w:rsid w:val="0090705B"/>
    <w:rsid w:val="00912372"/>
    <w:rsid w:val="00920379"/>
    <w:rsid w:val="0092481A"/>
    <w:rsid w:val="00950E65"/>
    <w:rsid w:val="00952489"/>
    <w:rsid w:val="009719A3"/>
    <w:rsid w:val="00992BF9"/>
    <w:rsid w:val="009B08F6"/>
    <w:rsid w:val="009B6F09"/>
    <w:rsid w:val="009D004B"/>
    <w:rsid w:val="009D25D2"/>
    <w:rsid w:val="009D2C47"/>
    <w:rsid w:val="009E606D"/>
    <w:rsid w:val="009F743F"/>
    <w:rsid w:val="00A025CB"/>
    <w:rsid w:val="00A20C67"/>
    <w:rsid w:val="00A21A55"/>
    <w:rsid w:val="00A2717D"/>
    <w:rsid w:val="00A50A87"/>
    <w:rsid w:val="00A51A44"/>
    <w:rsid w:val="00A631D0"/>
    <w:rsid w:val="00A71FEB"/>
    <w:rsid w:val="00A76851"/>
    <w:rsid w:val="00AC3148"/>
    <w:rsid w:val="00B11BBC"/>
    <w:rsid w:val="00B54CCD"/>
    <w:rsid w:val="00B560AD"/>
    <w:rsid w:val="00B56A1A"/>
    <w:rsid w:val="00B6526F"/>
    <w:rsid w:val="00B74332"/>
    <w:rsid w:val="00BD0A2D"/>
    <w:rsid w:val="00BE0E63"/>
    <w:rsid w:val="00C1462C"/>
    <w:rsid w:val="00C20338"/>
    <w:rsid w:val="00C451ED"/>
    <w:rsid w:val="00C50380"/>
    <w:rsid w:val="00C611C8"/>
    <w:rsid w:val="00C84E79"/>
    <w:rsid w:val="00C947DA"/>
    <w:rsid w:val="00CA2C5A"/>
    <w:rsid w:val="00CB2A21"/>
    <w:rsid w:val="00CB6F5E"/>
    <w:rsid w:val="00CC2001"/>
    <w:rsid w:val="00CD1D14"/>
    <w:rsid w:val="00CF627C"/>
    <w:rsid w:val="00D0699B"/>
    <w:rsid w:val="00D06BE1"/>
    <w:rsid w:val="00D1206A"/>
    <w:rsid w:val="00D26A74"/>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200AE"/>
    <w:rsid w:val="00E2078A"/>
    <w:rsid w:val="00E30052"/>
    <w:rsid w:val="00E423D1"/>
    <w:rsid w:val="00E834D7"/>
    <w:rsid w:val="00E9369B"/>
    <w:rsid w:val="00EE6BE4"/>
    <w:rsid w:val="00F04136"/>
    <w:rsid w:val="00F05550"/>
    <w:rsid w:val="00F07013"/>
    <w:rsid w:val="00F222E3"/>
    <w:rsid w:val="00F31584"/>
    <w:rsid w:val="00F35C4B"/>
    <w:rsid w:val="00F459CF"/>
    <w:rsid w:val="00F64236"/>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v:textbox inset="5.85pt,.7pt,5.85pt,.7pt"/>
    </o:shapedefaults>
    <o:shapelayout v:ext="edit">
      <o:idmap v:ext="edit" data="1"/>
    </o:shapelayout>
  </w:shapeDefaults>
  <w:decimalSymbol w:val="."/>
  <w:listSeparator w:val=","/>
  <w15:docId w15:val="{35AA8AEA-75D4-4A61-BE41-CD903CEE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rsid w:val="00A76851"/>
    <w:pPr>
      <w:keepNext/>
      <w:widowControl/>
      <w:ind w:firstLine="720"/>
      <w:jc w:val="left"/>
      <w:outlineLvl w:val="0"/>
    </w:pPr>
    <w:rPr>
      <w:rFonts w:ascii="Helvetica" w:hAnsi="Helvetica"/>
      <w:kern w:val="0"/>
      <w:sz w:val="20"/>
      <w:szCs w:val="20"/>
      <w:u w:val="single"/>
      <w:lang w:eastAsia="zh-CN"/>
    </w:rPr>
  </w:style>
  <w:style w:type="paragraph" w:styleId="Heading2">
    <w:name w:val="heading 2"/>
    <w:basedOn w:val="Normal"/>
    <w:next w:val="Normal"/>
    <w:link w:val="Heading2Char"/>
    <w:qFormat/>
    <w:rsid w:val="00A76851"/>
    <w:pPr>
      <w:keepNext/>
      <w:widowControl/>
      <w:spacing w:line="360" w:lineRule="exact"/>
      <w:outlineLvl w:val="1"/>
    </w:pPr>
    <w:rPr>
      <w:rFonts w:ascii="Arial" w:hAnsi="Arial"/>
      <w:b/>
      <w:kern w:val="0"/>
      <w:sz w:val="24"/>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customStyle="1" w:styleId="Heading2Char">
    <w:name w:val="Heading 2 Char"/>
    <w:basedOn w:val="DefaultParagraphFont"/>
    <w:link w:val="Heading2"/>
    <w:rsid w:val="00A76851"/>
    <w:rPr>
      <w:rFonts w:ascii="Arial" w:hAnsi="Arial"/>
      <w:b/>
      <w:sz w:val="24"/>
      <w:u w:val="single"/>
      <w:lang w:eastAsia="zh-CN"/>
    </w:rPr>
  </w:style>
  <w:style w:type="character" w:customStyle="1" w:styleId="Heading1Char">
    <w:name w:val="Heading 1 Char"/>
    <w:basedOn w:val="DefaultParagraphFont"/>
    <w:link w:val="Heading1"/>
    <w:rsid w:val="00A76851"/>
    <w:rPr>
      <w:rFonts w:ascii="Helvetica" w:hAnsi="Helvetica"/>
      <w:u w:val="single"/>
      <w:lang w:eastAsia="zh-CN"/>
    </w:rPr>
  </w:style>
  <w:style w:type="table" w:customStyle="1" w:styleId="TableGrid1">
    <w:name w:val="Table Grid1"/>
    <w:basedOn w:val="TableNormal"/>
    <w:next w:val="TableGrid"/>
    <w:rsid w:val="00AC31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A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599293502">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047633625">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folio.miyazaki-mic.ac.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0A274-2748-48FA-BE33-AB2F236D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TotalTime>
  <Pages>9</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Iain</cp:lastModifiedBy>
  <cp:revision>2</cp:revision>
  <cp:lastPrinted>2019-07-26T06:58:00Z</cp:lastPrinted>
  <dcterms:created xsi:type="dcterms:W3CDTF">2020-05-13T05:03:00Z</dcterms:created>
  <dcterms:modified xsi:type="dcterms:W3CDTF">2020-05-13T05:03:00Z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