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901D" w14:textId="1FD8A43D" w:rsidR="009F2C61" w:rsidRPr="005A7705" w:rsidRDefault="009F2C61" w:rsidP="002D3F88">
      <w:pPr>
        <w:jc w:val="center"/>
        <w:rPr>
          <w:rFonts w:asciiTheme="majorHAnsi" w:hAnsiTheme="majorHAnsi" w:cs="Arial"/>
          <w:b/>
          <w:sz w:val="28"/>
          <w:szCs w:val="28"/>
        </w:rPr>
      </w:pPr>
      <w:r w:rsidRPr="005A7705">
        <w:rPr>
          <w:rFonts w:asciiTheme="majorHAnsi" w:hAnsiTheme="majorHAnsi" w:cs="Arial"/>
          <w:b/>
          <w:sz w:val="28"/>
          <w:szCs w:val="28"/>
        </w:rPr>
        <w:t>Miyazaki International College</w:t>
      </w:r>
    </w:p>
    <w:p w14:paraId="471E5BCF" w14:textId="72B4FDB2" w:rsidR="00682237" w:rsidRPr="005A7705" w:rsidRDefault="00682237" w:rsidP="002D3F88">
      <w:pPr>
        <w:jc w:val="center"/>
        <w:rPr>
          <w:rFonts w:asciiTheme="majorHAnsi" w:hAnsiTheme="majorHAnsi" w:cs="Arial"/>
          <w:b/>
          <w:sz w:val="28"/>
          <w:szCs w:val="28"/>
        </w:rPr>
      </w:pPr>
      <w:r w:rsidRPr="005A7705">
        <w:rPr>
          <w:rFonts w:asciiTheme="majorHAnsi" w:hAnsiTheme="majorHAnsi" w:cs="Arial"/>
          <w:b/>
          <w:sz w:val="28"/>
          <w:szCs w:val="28"/>
        </w:rPr>
        <w:t>Course Syllabus</w:t>
      </w:r>
    </w:p>
    <w:tbl>
      <w:tblPr>
        <w:tblStyle w:val="TableGrid"/>
        <w:tblW w:w="8472" w:type="dxa"/>
        <w:tblLook w:val="04A0" w:firstRow="1" w:lastRow="0" w:firstColumn="1" w:lastColumn="0" w:noHBand="0" w:noVBand="1"/>
      </w:tblPr>
      <w:tblGrid>
        <w:gridCol w:w="2405"/>
        <w:gridCol w:w="6067"/>
      </w:tblGrid>
      <w:tr w:rsidR="009F2C61" w:rsidRPr="005A7705" w14:paraId="0F0B4472" w14:textId="77777777" w:rsidTr="005A7705">
        <w:trPr>
          <w:trHeight w:val="290"/>
        </w:trPr>
        <w:tc>
          <w:tcPr>
            <w:tcW w:w="2405" w:type="dxa"/>
          </w:tcPr>
          <w:p w14:paraId="7A6C957A" w14:textId="77777777" w:rsidR="009F2C61" w:rsidRPr="005A7705" w:rsidRDefault="009F2C61"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Course Title</w:t>
            </w:r>
          </w:p>
        </w:tc>
        <w:tc>
          <w:tcPr>
            <w:tcW w:w="6067" w:type="dxa"/>
          </w:tcPr>
          <w:p w14:paraId="32AF6D92" w14:textId="378522D5" w:rsidR="009F2C61" w:rsidRPr="005A7705" w:rsidRDefault="000E227F"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English 3-4TCa</w:t>
            </w:r>
          </w:p>
        </w:tc>
      </w:tr>
      <w:tr w:rsidR="000E227F" w:rsidRPr="005A7705" w14:paraId="62AD3D28" w14:textId="77777777" w:rsidTr="005A7705">
        <w:trPr>
          <w:trHeight w:val="295"/>
        </w:trPr>
        <w:tc>
          <w:tcPr>
            <w:tcW w:w="2405" w:type="dxa"/>
          </w:tcPr>
          <w:p w14:paraId="07F4E7FC" w14:textId="26CAF2CB" w:rsidR="000E227F" w:rsidRPr="005A7705" w:rsidRDefault="000E227F"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Course designation for TC</w:t>
            </w:r>
          </w:p>
        </w:tc>
        <w:tc>
          <w:tcPr>
            <w:tcW w:w="6067" w:type="dxa"/>
          </w:tcPr>
          <w:p w14:paraId="59746E03" w14:textId="2D4A03BB" w:rsidR="000E227F" w:rsidRPr="005A7705" w:rsidRDefault="000E227F"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Required</w:t>
            </w:r>
          </w:p>
        </w:tc>
      </w:tr>
      <w:tr w:rsidR="009F2C61" w:rsidRPr="005A7705" w14:paraId="2D478068" w14:textId="77777777" w:rsidTr="005A7705">
        <w:trPr>
          <w:trHeight w:val="295"/>
        </w:trPr>
        <w:tc>
          <w:tcPr>
            <w:tcW w:w="2405" w:type="dxa"/>
          </w:tcPr>
          <w:p w14:paraId="26860261" w14:textId="77777777" w:rsidR="009F2C61" w:rsidRPr="005A7705" w:rsidRDefault="009F2C61"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Instructor</w:t>
            </w:r>
          </w:p>
        </w:tc>
        <w:tc>
          <w:tcPr>
            <w:tcW w:w="6067" w:type="dxa"/>
          </w:tcPr>
          <w:p w14:paraId="7E160194" w14:textId="3BA93F15" w:rsidR="009F2C61" w:rsidRPr="005A7705" w:rsidRDefault="000E227F"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Ellen Head</w:t>
            </w:r>
          </w:p>
        </w:tc>
      </w:tr>
      <w:tr w:rsidR="009F2C61" w:rsidRPr="005A7705" w14:paraId="531159A2" w14:textId="77777777" w:rsidTr="005A7705">
        <w:trPr>
          <w:trHeight w:val="295"/>
        </w:trPr>
        <w:tc>
          <w:tcPr>
            <w:tcW w:w="2405" w:type="dxa"/>
          </w:tcPr>
          <w:p w14:paraId="2B15D027" w14:textId="77777777" w:rsidR="009F2C61" w:rsidRPr="005A7705" w:rsidRDefault="009F2C61"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Email address</w:t>
            </w:r>
          </w:p>
        </w:tc>
        <w:tc>
          <w:tcPr>
            <w:tcW w:w="6067" w:type="dxa"/>
          </w:tcPr>
          <w:p w14:paraId="7EDF2EBF" w14:textId="7FC0028A" w:rsidR="009F2C61" w:rsidRPr="005A7705" w:rsidRDefault="005A7705" w:rsidP="001D5224">
            <w:pPr>
              <w:widowControl w:val="0"/>
              <w:autoSpaceDE w:val="0"/>
              <w:autoSpaceDN w:val="0"/>
              <w:adjustRightInd w:val="0"/>
              <w:spacing w:line="360" w:lineRule="auto"/>
              <w:rPr>
                <w:rFonts w:ascii="Arial" w:hAnsi="Arial" w:cs="Arial"/>
                <w:color w:val="000000"/>
              </w:rPr>
            </w:pPr>
            <w:r>
              <w:rPr>
                <w:rFonts w:ascii="Arial" w:hAnsi="Arial" w:cs="Arial"/>
              </w:rPr>
              <w:t>ehead</w:t>
            </w:r>
            <w:r w:rsidR="006F5080" w:rsidRPr="005A7705">
              <w:rPr>
                <w:rFonts w:ascii="Arial" w:hAnsi="Arial" w:cs="Arial"/>
              </w:rPr>
              <w:t>@sky.miyazaki-mic.ac.jp</w:t>
            </w:r>
          </w:p>
        </w:tc>
      </w:tr>
      <w:tr w:rsidR="009F2C61" w:rsidRPr="005A7705" w14:paraId="7DDCB22F" w14:textId="77777777" w:rsidTr="005A7705">
        <w:trPr>
          <w:trHeight w:val="295"/>
        </w:trPr>
        <w:tc>
          <w:tcPr>
            <w:tcW w:w="2405" w:type="dxa"/>
          </w:tcPr>
          <w:p w14:paraId="51FB15BD" w14:textId="77777777" w:rsidR="009F2C61" w:rsidRPr="005A7705" w:rsidRDefault="009F2C61"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Office/ Extension</w:t>
            </w:r>
          </w:p>
        </w:tc>
        <w:tc>
          <w:tcPr>
            <w:tcW w:w="6067" w:type="dxa"/>
          </w:tcPr>
          <w:p w14:paraId="287DD18C" w14:textId="4B7E10FD" w:rsidR="009F2C61" w:rsidRPr="005A7705" w:rsidRDefault="009F2C61"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MIC 1, room </w:t>
            </w:r>
            <w:r w:rsidR="000E227F" w:rsidRPr="005A7705">
              <w:rPr>
                <w:rFonts w:ascii="Arial" w:hAnsi="Arial" w:cs="Arial"/>
                <w:color w:val="000000"/>
              </w:rPr>
              <w:t>205</w:t>
            </w:r>
            <w:r w:rsidRPr="005A7705">
              <w:rPr>
                <w:rFonts w:ascii="Arial" w:hAnsi="Arial" w:cs="Arial"/>
                <w:color w:val="000000"/>
              </w:rPr>
              <w:t xml:space="preserve"> / Extension 7</w:t>
            </w:r>
            <w:r w:rsidR="000E227F" w:rsidRPr="005A7705">
              <w:rPr>
                <w:rFonts w:ascii="Arial" w:hAnsi="Arial" w:cs="Arial"/>
                <w:color w:val="000000"/>
              </w:rPr>
              <w:t>15</w:t>
            </w:r>
          </w:p>
        </w:tc>
      </w:tr>
      <w:tr w:rsidR="009F2C61" w:rsidRPr="005A7705" w14:paraId="22A7E1FF" w14:textId="77777777" w:rsidTr="005A7705">
        <w:trPr>
          <w:trHeight w:val="295"/>
        </w:trPr>
        <w:tc>
          <w:tcPr>
            <w:tcW w:w="2405" w:type="dxa"/>
          </w:tcPr>
          <w:p w14:paraId="16ACBC79" w14:textId="77777777" w:rsidR="009F2C61" w:rsidRPr="005A7705" w:rsidRDefault="009F2C61"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Office Hours</w:t>
            </w:r>
          </w:p>
        </w:tc>
        <w:tc>
          <w:tcPr>
            <w:tcW w:w="6067" w:type="dxa"/>
          </w:tcPr>
          <w:p w14:paraId="7BC72A1F" w14:textId="7EDF946B" w:rsidR="009F2C61" w:rsidRPr="005A7705" w:rsidRDefault="006C32F6" w:rsidP="00316B14">
            <w:pPr>
              <w:widowControl w:val="0"/>
              <w:autoSpaceDE w:val="0"/>
              <w:autoSpaceDN w:val="0"/>
              <w:adjustRightInd w:val="0"/>
              <w:rPr>
                <w:rFonts w:ascii="Arial" w:hAnsi="Arial" w:cs="Arial"/>
                <w:color w:val="000000"/>
              </w:rPr>
            </w:pPr>
            <w:r>
              <w:rPr>
                <w:rFonts w:ascii="Arial" w:hAnsi="Arial" w:cs="Arial"/>
                <w:color w:val="000000"/>
              </w:rPr>
              <w:t>Tues</w:t>
            </w:r>
            <w:r w:rsidRPr="005A7705">
              <w:rPr>
                <w:rFonts w:ascii="Arial" w:hAnsi="Arial" w:cs="Arial"/>
                <w:color w:val="000000"/>
              </w:rPr>
              <w:t xml:space="preserve"> 1.00-2.00pm </w:t>
            </w:r>
            <w:r>
              <w:rPr>
                <w:rFonts w:ascii="Arial" w:hAnsi="Arial" w:cs="Arial"/>
                <w:color w:val="000000"/>
              </w:rPr>
              <w:t xml:space="preserve">Thurs 2.40-4.40pm </w:t>
            </w:r>
            <w:r w:rsidRPr="005A7705">
              <w:rPr>
                <w:rFonts w:ascii="Arial" w:hAnsi="Arial" w:cs="Arial"/>
                <w:color w:val="000000"/>
              </w:rPr>
              <w:t>or other times by appointment</w:t>
            </w:r>
            <w:r w:rsidR="00316B14">
              <w:rPr>
                <w:rFonts w:ascii="Arial" w:hAnsi="Arial" w:cs="Arial" w:hint="eastAsia"/>
                <w:color w:val="000000"/>
              </w:rPr>
              <w:t>.</w:t>
            </w:r>
          </w:p>
        </w:tc>
      </w:tr>
    </w:tbl>
    <w:p w14:paraId="1D95BB7F" w14:textId="77777777" w:rsidR="009F2C61" w:rsidRPr="005A7705" w:rsidRDefault="009F2C61">
      <w:pPr>
        <w:rPr>
          <w:rFonts w:ascii="Arial" w:hAnsi="Arial" w:cs="Arial"/>
        </w:rPr>
      </w:pPr>
    </w:p>
    <w:tbl>
      <w:tblPr>
        <w:tblStyle w:val="TableGrid"/>
        <w:tblW w:w="0" w:type="auto"/>
        <w:tblLook w:val="04A0" w:firstRow="1" w:lastRow="0" w:firstColumn="1" w:lastColumn="0" w:noHBand="0" w:noVBand="1"/>
      </w:tblPr>
      <w:tblGrid>
        <w:gridCol w:w="1238"/>
        <w:gridCol w:w="3173"/>
        <w:gridCol w:w="4077"/>
      </w:tblGrid>
      <w:tr w:rsidR="009F2C61" w:rsidRPr="005A7705" w14:paraId="7728ADE7" w14:textId="77777777" w:rsidTr="00647103">
        <w:tc>
          <w:tcPr>
            <w:tcW w:w="8488" w:type="dxa"/>
            <w:gridSpan w:val="3"/>
          </w:tcPr>
          <w:p w14:paraId="1446B209" w14:textId="77777777" w:rsidR="009F2C61" w:rsidRPr="005A7705" w:rsidRDefault="009F2C61" w:rsidP="00682237">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Course Description:</w:t>
            </w:r>
          </w:p>
        </w:tc>
      </w:tr>
      <w:tr w:rsidR="009F2C61" w:rsidRPr="005A7705" w14:paraId="6FD2314E" w14:textId="77777777" w:rsidTr="00647103">
        <w:tc>
          <w:tcPr>
            <w:tcW w:w="8488" w:type="dxa"/>
            <w:gridSpan w:val="3"/>
          </w:tcPr>
          <w:p w14:paraId="14933E85" w14:textId="03BFF6B8" w:rsidR="00FB0B90" w:rsidRPr="005A7705" w:rsidRDefault="00284A0B" w:rsidP="00284A0B">
            <w:pPr>
              <w:widowControl w:val="0"/>
              <w:autoSpaceDE w:val="0"/>
              <w:autoSpaceDN w:val="0"/>
              <w:adjustRightInd w:val="0"/>
              <w:spacing w:before="120" w:after="120" w:line="360" w:lineRule="auto"/>
              <w:rPr>
                <w:rFonts w:ascii="Arial" w:hAnsi="Arial" w:cs="Arial"/>
                <w:color w:val="000000"/>
              </w:rPr>
            </w:pPr>
            <w:r w:rsidRPr="005A7705">
              <w:rPr>
                <w:rFonts w:ascii="Arial" w:hAnsi="Arial" w:cs="Arial"/>
                <w:color w:val="000000"/>
              </w:rPr>
              <w:t>The goals of English 3 are to further develop oral fluency and accuracy in academic settings. In particular, students will complete tasks based around the topic of cultures of the English-speaking world. The course continues practice in listening skills, pronunciation practice, conversation management and fluency development. Students will also learn and practice using grammar objectives and vocabulary.</w:t>
            </w:r>
          </w:p>
        </w:tc>
      </w:tr>
      <w:tr w:rsidR="009F2C61" w:rsidRPr="005A7705" w14:paraId="259A3274" w14:textId="77777777" w:rsidTr="00647103">
        <w:tc>
          <w:tcPr>
            <w:tcW w:w="8488" w:type="dxa"/>
            <w:gridSpan w:val="3"/>
          </w:tcPr>
          <w:p w14:paraId="6DBA77FE" w14:textId="77777777" w:rsidR="009F2C61" w:rsidRPr="005A7705" w:rsidRDefault="009F2C61" w:rsidP="00682237">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Course Goals &amp; Objectives:</w:t>
            </w:r>
          </w:p>
        </w:tc>
      </w:tr>
      <w:tr w:rsidR="00647103" w:rsidRPr="005A7705" w14:paraId="7FA1531E" w14:textId="77777777" w:rsidTr="00647103">
        <w:tc>
          <w:tcPr>
            <w:tcW w:w="8488" w:type="dxa"/>
            <w:gridSpan w:val="3"/>
          </w:tcPr>
          <w:p w14:paraId="6E3D202A" w14:textId="77777777" w:rsidR="00647103" w:rsidRPr="005A7705" w:rsidRDefault="00647103" w:rsidP="00647103">
            <w:pPr>
              <w:widowControl w:val="0"/>
              <w:autoSpaceDE w:val="0"/>
              <w:autoSpaceDN w:val="0"/>
              <w:adjustRightInd w:val="0"/>
              <w:spacing w:before="120" w:line="360" w:lineRule="auto"/>
              <w:rPr>
                <w:rFonts w:ascii="Arial" w:hAnsi="Arial" w:cs="Arial"/>
                <w:color w:val="000000"/>
              </w:rPr>
            </w:pPr>
            <w:r w:rsidRPr="005A7705">
              <w:rPr>
                <w:rFonts w:ascii="Arial" w:hAnsi="Arial" w:cs="Arial"/>
                <w:color w:val="000000"/>
              </w:rPr>
              <w:t xml:space="preserve">English program level </w:t>
            </w:r>
            <w:r>
              <w:rPr>
                <w:rFonts w:ascii="Arial" w:hAnsi="Arial" w:cs="Arial"/>
                <w:color w:val="000000"/>
              </w:rPr>
              <w:t>3/4</w:t>
            </w:r>
          </w:p>
          <w:p w14:paraId="3A07D428" w14:textId="77777777" w:rsidR="00647103" w:rsidRPr="005A7705" w:rsidRDefault="00647103" w:rsidP="00647103">
            <w:pPr>
              <w:pStyle w:val="ListParagraph"/>
              <w:widowControl w:val="0"/>
              <w:numPr>
                <w:ilvl w:val="0"/>
                <w:numId w:val="10"/>
              </w:numPr>
              <w:autoSpaceDE w:val="0"/>
              <w:autoSpaceDN w:val="0"/>
              <w:adjustRightInd w:val="0"/>
              <w:spacing w:before="120" w:line="360" w:lineRule="auto"/>
              <w:ind w:left="482" w:hanging="482"/>
              <w:rPr>
                <w:rFonts w:ascii="Arial" w:hAnsi="Arial" w:cs="Arial"/>
                <w:color w:val="000000"/>
              </w:rPr>
            </w:pPr>
            <w:r w:rsidRPr="005A7705">
              <w:rPr>
                <w:rFonts w:ascii="Arial" w:hAnsi="Arial" w:cs="Arial"/>
                <w:color w:val="000000"/>
              </w:rPr>
              <w:t>To develop listening skills allowing students to understand the main ideas of short reports in an academic context, as well as to understand common intonation patterns</w:t>
            </w:r>
          </w:p>
          <w:p w14:paraId="5962E7C2" w14:textId="77777777" w:rsidR="00647103" w:rsidRPr="005A7705" w:rsidRDefault="00647103" w:rsidP="00647103">
            <w:pPr>
              <w:pStyle w:val="ListParagraph"/>
              <w:widowControl w:val="0"/>
              <w:numPr>
                <w:ilvl w:val="0"/>
                <w:numId w:val="10"/>
              </w:numPr>
              <w:autoSpaceDE w:val="0"/>
              <w:autoSpaceDN w:val="0"/>
              <w:adjustRightInd w:val="0"/>
              <w:spacing w:line="360" w:lineRule="auto"/>
              <w:ind w:left="482" w:hanging="482"/>
              <w:rPr>
                <w:rFonts w:ascii="Arial" w:hAnsi="Arial" w:cs="Arial"/>
                <w:color w:val="000000"/>
              </w:rPr>
            </w:pPr>
            <w:r w:rsidRPr="005A7705">
              <w:rPr>
                <w:rFonts w:ascii="Arial" w:hAnsi="Arial" w:cs="Arial"/>
                <w:color w:val="000000"/>
              </w:rPr>
              <w:t>To manage group discussions and debates appropriately</w:t>
            </w:r>
          </w:p>
          <w:p w14:paraId="4261E687" w14:textId="77777777" w:rsidR="00647103" w:rsidRPr="005A7705" w:rsidRDefault="00647103" w:rsidP="00647103">
            <w:pPr>
              <w:pStyle w:val="ListParagraph"/>
              <w:widowControl w:val="0"/>
              <w:numPr>
                <w:ilvl w:val="0"/>
                <w:numId w:val="10"/>
              </w:numPr>
              <w:autoSpaceDE w:val="0"/>
              <w:autoSpaceDN w:val="0"/>
              <w:adjustRightInd w:val="0"/>
              <w:spacing w:line="360" w:lineRule="auto"/>
              <w:ind w:left="482" w:hanging="482"/>
              <w:rPr>
                <w:rFonts w:ascii="Arial" w:hAnsi="Arial" w:cs="Arial"/>
                <w:color w:val="000000"/>
              </w:rPr>
            </w:pPr>
            <w:r w:rsidRPr="005A7705">
              <w:rPr>
                <w:rFonts w:ascii="Arial" w:hAnsi="Arial" w:cs="Arial"/>
                <w:color w:val="000000"/>
              </w:rPr>
              <w:t>To use emphatic and hedging devices to make comments stronger or weaker</w:t>
            </w:r>
          </w:p>
          <w:p w14:paraId="40D595D8" w14:textId="77777777" w:rsidR="00647103" w:rsidRPr="005A7705" w:rsidRDefault="00647103" w:rsidP="00647103">
            <w:pPr>
              <w:pStyle w:val="ListParagraph"/>
              <w:widowControl w:val="0"/>
              <w:numPr>
                <w:ilvl w:val="0"/>
                <w:numId w:val="10"/>
              </w:numPr>
              <w:autoSpaceDE w:val="0"/>
              <w:autoSpaceDN w:val="0"/>
              <w:adjustRightInd w:val="0"/>
              <w:spacing w:line="360" w:lineRule="auto"/>
              <w:ind w:left="482" w:hanging="482"/>
              <w:rPr>
                <w:rFonts w:ascii="Arial" w:hAnsi="Arial" w:cs="Arial"/>
                <w:color w:val="000000"/>
              </w:rPr>
            </w:pPr>
            <w:r w:rsidRPr="005A7705">
              <w:rPr>
                <w:rFonts w:ascii="Arial" w:hAnsi="Arial" w:cs="Arial"/>
                <w:color w:val="000000"/>
              </w:rPr>
              <w:t>To plan group projects</w:t>
            </w:r>
          </w:p>
          <w:p w14:paraId="5CE26046" w14:textId="77777777" w:rsidR="00647103" w:rsidRPr="005A7705" w:rsidRDefault="00647103" w:rsidP="00647103">
            <w:pPr>
              <w:pStyle w:val="ListParagraph"/>
              <w:widowControl w:val="0"/>
              <w:numPr>
                <w:ilvl w:val="0"/>
                <w:numId w:val="10"/>
              </w:numPr>
              <w:autoSpaceDE w:val="0"/>
              <w:autoSpaceDN w:val="0"/>
              <w:adjustRightInd w:val="0"/>
              <w:spacing w:line="360" w:lineRule="auto"/>
              <w:ind w:left="482" w:hanging="482"/>
              <w:rPr>
                <w:rFonts w:ascii="Arial" w:hAnsi="Arial" w:cs="Arial"/>
                <w:color w:val="000000"/>
              </w:rPr>
            </w:pPr>
            <w:r w:rsidRPr="005A7705">
              <w:rPr>
                <w:rFonts w:ascii="Arial" w:hAnsi="Arial" w:cs="Arial"/>
                <w:color w:val="000000"/>
              </w:rPr>
              <w:t>To use subjunctive verbs to express advice and necessity</w:t>
            </w:r>
          </w:p>
          <w:p w14:paraId="73945157" w14:textId="77777777" w:rsidR="00647103" w:rsidRPr="005A7705" w:rsidRDefault="00647103" w:rsidP="00647103">
            <w:pPr>
              <w:pStyle w:val="ListParagraph"/>
              <w:widowControl w:val="0"/>
              <w:numPr>
                <w:ilvl w:val="0"/>
                <w:numId w:val="10"/>
              </w:numPr>
              <w:autoSpaceDE w:val="0"/>
              <w:autoSpaceDN w:val="0"/>
              <w:adjustRightInd w:val="0"/>
              <w:spacing w:line="360" w:lineRule="auto"/>
              <w:ind w:left="482" w:hanging="482"/>
              <w:rPr>
                <w:rFonts w:ascii="Arial" w:hAnsi="Arial" w:cs="Arial"/>
                <w:color w:val="000000"/>
              </w:rPr>
            </w:pPr>
            <w:r w:rsidRPr="005A7705">
              <w:rPr>
                <w:rFonts w:ascii="Arial" w:hAnsi="Arial" w:cs="Arial"/>
                <w:color w:val="000000"/>
              </w:rPr>
              <w:t>To use causative verbs to express human interaction</w:t>
            </w:r>
          </w:p>
          <w:p w14:paraId="1C0176BC" w14:textId="77777777" w:rsidR="00647103" w:rsidRPr="005A7705" w:rsidRDefault="00647103" w:rsidP="00647103">
            <w:pPr>
              <w:pStyle w:val="ListParagraph"/>
              <w:widowControl w:val="0"/>
              <w:numPr>
                <w:ilvl w:val="0"/>
                <w:numId w:val="10"/>
              </w:numPr>
              <w:autoSpaceDE w:val="0"/>
              <w:autoSpaceDN w:val="0"/>
              <w:adjustRightInd w:val="0"/>
              <w:spacing w:line="360" w:lineRule="auto"/>
              <w:ind w:left="482" w:hanging="482"/>
              <w:rPr>
                <w:rFonts w:ascii="Arial" w:hAnsi="Arial" w:cs="Arial"/>
                <w:color w:val="000000"/>
              </w:rPr>
            </w:pPr>
            <w:r w:rsidRPr="005A7705">
              <w:rPr>
                <w:rFonts w:ascii="Arial" w:hAnsi="Arial" w:cs="Arial"/>
                <w:color w:val="000000"/>
              </w:rPr>
              <w:t>To tell stories using a variety of verb tenses</w:t>
            </w:r>
          </w:p>
          <w:p w14:paraId="7F34D526" w14:textId="77777777" w:rsidR="00647103" w:rsidRPr="005A7705" w:rsidRDefault="00647103" w:rsidP="00647103">
            <w:pPr>
              <w:pStyle w:val="ListParagraph"/>
              <w:widowControl w:val="0"/>
              <w:numPr>
                <w:ilvl w:val="0"/>
                <w:numId w:val="10"/>
              </w:numPr>
              <w:autoSpaceDE w:val="0"/>
              <w:autoSpaceDN w:val="0"/>
              <w:adjustRightInd w:val="0"/>
              <w:spacing w:line="360" w:lineRule="auto"/>
              <w:ind w:left="482" w:hanging="482"/>
              <w:rPr>
                <w:rFonts w:ascii="Arial" w:hAnsi="Arial" w:cs="Arial"/>
                <w:color w:val="000000"/>
              </w:rPr>
            </w:pPr>
            <w:r w:rsidRPr="005A7705">
              <w:rPr>
                <w:rFonts w:ascii="Arial" w:hAnsi="Arial" w:cs="Arial"/>
                <w:color w:val="000000"/>
              </w:rPr>
              <w:t xml:space="preserve">To continue to develop fluency and pronunciation to at least the point </w:t>
            </w:r>
            <w:r w:rsidRPr="005A7705">
              <w:rPr>
                <w:rFonts w:ascii="Arial" w:hAnsi="Arial" w:cs="Arial"/>
                <w:color w:val="000000"/>
              </w:rPr>
              <w:lastRenderedPageBreak/>
              <w:t>where students can make themselves understood in short, spontaneous communication</w:t>
            </w:r>
          </w:p>
          <w:p w14:paraId="28E1FE41" w14:textId="77777777" w:rsidR="00647103" w:rsidRPr="005A7705" w:rsidRDefault="00647103" w:rsidP="00647103">
            <w:pPr>
              <w:pStyle w:val="ListParagraph"/>
              <w:widowControl w:val="0"/>
              <w:numPr>
                <w:ilvl w:val="0"/>
                <w:numId w:val="10"/>
              </w:numPr>
              <w:autoSpaceDE w:val="0"/>
              <w:autoSpaceDN w:val="0"/>
              <w:adjustRightInd w:val="0"/>
              <w:spacing w:line="360" w:lineRule="auto"/>
              <w:ind w:left="482" w:hanging="482"/>
              <w:rPr>
                <w:rFonts w:ascii="Arial" w:hAnsi="Arial" w:cs="Arial"/>
                <w:color w:val="000000"/>
              </w:rPr>
            </w:pPr>
            <w:r w:rsidRPr="005A7705">
              <w:rPr>
                <w:rFonts w:ascii="Arial" w:hAnsi="Arial" w:cs="Arial"/>
                <w:color w:val="000000"/>
              </w:rPr>
              <w:t>To produce speech acts of at least one and a half minutes when given preparation time</w:t>
            </w:r>
          </w:p>
          <w:p w14:paraId="00E3C960" w14:textId="77777777" w:rsidR="00647103" w:rsidRPr="005A7705" w:rsidRDefault="00647103" w:rsidP="00647103">
            <w:pPr>
              <w:pStyle w:val="ListParagraph"/>
              <w:widowControl w:val="0"/>
              <w:numPr>
                <w:ilvl w:val="0"/>
                <w:numId w:val="10"/>
              </w:numPr>
              <w:autoSpaceDE w:val="0"/>
              <w:autoSpaceDN w:val="0"/>
              <w:adjustRightInd w:val="0"/>
              <w:spacing w:after="120" w:line="360" w:lineRule="auto"/>
              <w:ind w:left="482" w:hanging="482"/>
              <w:rPr>
                <w:rFonts w:ascii="Arial" w:hAnsi="Arial" w:cs="Arial"/>
                <w:color w:val="000000"/>
              </w:rPr>
            </w:pPr>
            <w:r w:rsidRPr="005A7705">
              <w:rPr>
                <w:rFonts w:ascii="Arial" w:hAnsi="Arial" w:cs="Arial"/>
                <w:color w:val="000000"/>
              </w:rPr>
              <w:t>To use everyday vocabulary from the 5 bands of the New General Service List and some of the New Academic Word List</w:t>
            </w:r>
          </w:p>
          <w:p w14:paraId="281D1AFE" w14:textId="77777777" w:rsidR="00647103" w:rsidRPr="005A7705" w:rsidRDefault="00647103" w:rsidP="00682237">
            <w:pPr>
              <w:widowControl w:val="0"/>
              <w:autoSpaceDE w:val="0"/>
              <w:autoSpaceDN w:val="0"/>
              <w:adjustRightInd w:val="0"/>
              <w:spacing w:line="360" w:lineRule="auto"/>
              <w:rPr>
                <w:rFonts w:ascii="Arial" w:hAnsi="Arial" w:cs="Arial"/>
                <w:b/>
                <w:color w:val="000000"/>
              </w:rPr>
            </w:pPr>
          </w:p>
        </w:tc>
      </w:tr>
      <w:tr w:rsidR="009F2C61" w:rsidRPr="005A7705" w14:paraId="49090899" w14:textId="77777777" w:rsidTr="00647103">
        <w:trPr>
          <w:trHeight w:val="4989"/>
        </w:trPr>
        <w:tc>
          <w:tcPr>
            <w:tcW w:w="8488" w:type="dxa"/>
            <w:gridSpan w:val="3"/>
          </w:tcPr>
          <w:p w14:paraId="3764CDC5" w14:textId="519420B6" w:rsidR="005A7705" w:rsidRPr="005A7705" w:rsidRDefault="005A7705" w:rsidP="005A7705">
            <w:pPr>
              <w:spacing w:line="360" w:lineRule="auto"/>
              <w:rPr>
                <w:rFonts w:ascii="Arial" w:eastAsiaTheme="majorEastAsia" w:hAnsi="Arial" w:cs="Arial"/>
                <w:bCs/>
              </w:rPr>
            </w:pPr>
            <w:r w:rsidRPr="005A7705">
              <w:rPr>
                <w:rFonts w:ascii="Arial" w:eastAsiaTheme="majorEastAsia" w:hAnsi="Arial" w:cs="Arial"/>
                <w:bCs/>
              </w:rPr>
              <w:lastRenderedPageBreak/>
              <w:t>English communication (MEXT objectives for Teacher Certification Course)</w:t>
            </w:r>
          </w:p>
          <w:p w14:paraId="52E234FF" w14:textId="77777777" w:rsidR="00133AAD" w:rsidRPr="005A7705" w:rsidRDefault="00133AAD" w:rsidP="00133AAD">
            <w:pPr>
              <w:widowControl w:val="0"/>
              <w:autoSpaceDE w:val="0"/>
              <w:autoSpaceDN w:val="0"/>
              <w:adjustRightInd w:val="0"/>
              <w:spacing w:after="120" w:line="360" w:lineRule="auto"/>
              <w:rPr>
                <w:rFonts w:ascii="Arial" w:hAnsi="Arial" w:cs="Arial"/>
                <w:color w:val="000000"/>
              </w:rPr>
            </w:pPr>
            <w:r w:rsidRPr="005A7705">
              <w:rPr>
                <w:rFonts w:ascii="Arial" w:hAnsi="Arial" w:cs="Arial"/>
                <w:color w:val="000000"/>
              </w:rPr>
              <w:t xml:space="preserve">Attainment Objectives for Teacher Certification </w:t>
            </w:r>
          </w:p>
          <w:p w14:paraId="714CDB04" w14:textId="77777777" w:rsidR="00133AAD" w:rsidRPr="005A7705" w:rsidRDefault="00133AAD" w:rsidP="00133AAD">
            <w:pPr>
              <w:spacing w:line="360" w:lineRule="auto"/>
              <w:rPr>
                <w:rFonts w:ascii="Arial" w:eastAsiaTheme="majorEastAsia" w:hAnsi="Arial" w:cs="Arial"/>
                <w:bCs/>
              </w:rPr>
            </w:pPr>
            <w:r w:rsidRPr="005A7705">
              <w:rPr>
                <w:rFonts w:ascii="Arial" w:eastAsiaTheme="majorEastAsia" w:hAnsi="Arial" w:cs="Arial"/>
                <w:bCs/>
              </w:rPr>
              <w:t>1) To be able to listen to English in various different genres and themes and to be able to understand the information and thinking to suit the purpose.</w:t>
            </w:r>
          </w:p>
          <w:p w14:paraId="2C7B1626" w14:textId="77777777" w:rsidR="00133AAD" w:rsidRPr="005A7705" w:rsidRDefault="00133AAD" w:rsidP="00133AAD">
            <w:pPr>
              <w:spacing w:line="360" w:lineRule="auto"/>
              <w:rPr>
                <w:rFonts w:ascii="Arial" w:eastAsiaTheme="majorEastAsia" w:hAnsi="Arial" w:cs="Arial"/>
                <w:bCs/>
              </w:rPr>
            </w:pPr>
            <w:r w:rsidRPr="005A7705">
              <w:rPr>
                <w:rFonts w:ascii="Arial" w:eastAsiaTheme="majorEastAsia" w:hAnsi="Arial" w:cs="Arial"/>
                <w:bCs/>
              </w:rPr>
              <w:t>2) To be able to read English in various different genres and themes and to be able to understand the information and thinking to suit the purpose.</w:t>
            </w:r>
          </w:p>
          <w:p w14:paraId="090D86A6" w14:textId="77777777" w:rsidR="00133AAD" w:rsidRPr="005A7705" w:rsidRDefault="00133AAD" w:rsidP="00133AAD">
            <w:pPr>
              <w:spacing w:line="360" w:lineRule="auto"/>
              <w:rPr>
                <w:rFonts w:ascii="Arial" w:eastAsiaTheme="majorEastAsia" w:hAnsi="Arial" w:cs="Arial"/>
                <w:bCs/>
              </w:rPr>
            </w:pPr>
            <w:r w:rsidRPr="005A7705">
              <w:rPr>
                <w:rFonts w:ascii="Arial" w:eastAsiaTheme="majorEastAsia" w:hAnsi="Arial" w:cs="Arial"/>
                <w:bCs/>
              </w:rPr>
              <w:t>3) To be able to speak English (in conversation and presentation) to suit the purpose, scene and situation, etc., for various different themes.</w:t>
            </w:r>
          </w:p>
          <w:p w14:paraId="66F355C9" w14:textId="77777777" w:rsidR="00133AAD" w:rsidRPr="005A7705" w:rsidRDefault="00133AAD" w:rsidP="00133AAD">
            <w:pPr>
              <w:spacing w:line="360" w:lineRule="auto"/>
              <w:rPr>
                <w:rFonts w:ascii="Arial" w:eastAsiaTheme="majorEastAsia" w:hAnsi="Arial" w:cs="Arial"/>
                <w:bCs/>
              </w:rPr>
            </w:pPr>
            <w:r w:rsidRPr="005A7705">
              <w:rPr>
                <w:rFonts w:ascii="Arial" w:eastAsiaTheme="majorEastAsia" w:hAnsi="Arial" w:cs="Arial"/>
                <w:bCs/>
              </w:rPr>
              <w:t>4) To be able to write English to suit the purpose, scene and situation, etc., for various different themes.</w:t>
            </w:r>
          </w:p>
          <w:p w14:paraId="60842840" w14:textId="3DB11F79" w:rsidR="00133AAD" w:rsidRPr="005A7705" w:rsidRDefault="00133AAD" w:rsidP="00647103">
            <w:pPr>
              <w:spacing w:line="360" w:lineRule="auto"/>
              <w:rPr>
                <w:rFonts w:ascii="Arial" w:hAnsi="Arial" w:cs="Arial"/>
                <w:color w:val="000000"/>
              </w:rPr>
            </w:pPr>
            <w:r w:rsidRPr="005A7705">
              <w:rPr>
                <w:rFonts w:ascii="Arial" w:eastAsiaTheme="majorEastAsia" w:hAnsi="Arial" w:cs="Arial"/>
                <w:bCs/>
              </w:rPr>
              <w:t>5) To be able to execute language activities that integrate multiple themes.</w:t>
            </w:r>
          </w:p>
        </w:tc>
      </w:tr>
      <w:tr w:rsidR="009F2C61" w:rsidRPr="005A7705" w14:paraId="529DEB05" w14:textId="77777777" w:rsidTr="00647103">
        <w:tc>
          <w:tcPr>
            <w:tcW w:w="8488" w:type="dxa"/>
            <w:gridSpan w:val="3"/>
          </w:tcPr>
          <w:p w14:paraId="43DEBA4D" w14:textId="0AEE6590" w:rsidR="003D5B1F" w:rsidRPr="005A7705" w:rsidRDefault="00682237" w:rsidP="00682237">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 xml:space="preserve">Tentative </w:t>
            </w:r>
            <w:r w:rsidR="009F2C61" w:rsidRPr="005A7705">
              <w:rPr>
                <w:rFonts w:ascii="Arial" w:hAnsi="Arial" w:cs="Arial"/>
                <w:b/>
                <w:color w:val="000000"/>
              </w:rPr>
              <w:t>Course Schedule:</w:t>
            </w:r>
          </w:p>
        </w:tc>
      </w:tr>
      <w:tr w:rsidR="00AB1C83" w:rsidRPr="005A7705" w14:paraId="08B78861" w14:textId="77777777" w:rsidTr="00647103">
        <w:trPr>
          <w:trHeight w:val="305"/>
        </w:trPr>
        <w:tc>
          <w:tcPr>
            <w:tcW w:w="1238" w:type="dxa"/>
          </w:tcPr>
          <w:p w14:paraId="0F4E10DC" w14:textId="77777777" w:rsidR="009F2C61" w:rsidRPr="00682237" w:rsidRDefault="009F2C61" w:rsidP="00682237">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 xml:space="preserve">Lesson </w:t>
            </w:r>
          </w:p>
        </w:tc>
        <w:tc>
          <w:tcPr>
            <w:tcW w:w="3173" w:type="dxa"/>
          </w:tcPr>
          <w:p w14:paraId="40E98CEE" w14:textId="77777777" w:rsidR="009F2C61" w:rsidRPr="005A7705" w:rsidRDefault="009F2C61" w:rsidP="00682237">
            <w:pPr>
              <w:widowControl w:val="0"/>
              <w:autoSpaceDE w:val="0"/>
              <w:autoSpaceDN w:val="0"/>
              <w:adjustRightInd w:val="0"/>
              <w:spacing w:line="360" w:lineRule="auto"/>
              <w:jc w:val="center"/>
              <w:rPr>
                <w:rFonts w:ascii="Arial" w:hAnsi="Arial" w:cs="Arial"/>
                <w:color w:val="000000"/>
              </w:rPr>
            </w:pPr>
            <w:r w:rsidRPr="005A7705">
              <w:rPr>
                <w:rFonts w:ascii="Arial" w:hAnsi="Arial" w:cs="Arial"/>
                <w:color w:val="000000"/>
              </w:rPr>
              <w:t>Topic</w:t>
            </w:r>
          </w:p>
        </w:tc>
        <w:tc>
          <w:tcPr>
            <w:tcW w:w="4077" w:type="dxa"/>
          </w:tcPr>
          <w:p w14:paraId="5AD06B77" w14:textId="76BB0E4A" w:rsidR="009F2C61" w:rsidRPr="005A7705" w:rsidRDefault="009F2C61" w:rsidP="00682237">
            <w:pPr>
              <w:widowControl w:val="0"/>
              <w:autoSpaceDE w:val="0"/>
              <w:autoSpaceDN w:val="0"/>
              <w:adjustRightInd w:val="0"/>
              <w:spacing w:line="360" w:lineRule="auto"/>
              <w:jc w:val="center"/>
              <w:rPr>
                <w:rFonts w:ascii="Arial" w:hAnsi="Arial" w:cs="Arial"/>
                <w:color w:val="000000"/>
              </w:rPr>
            </w:pPr>
            <w:r w:rsidRPr="005A7705">
              <w:rPr>
                <w:rFonts w:ascii="Arial" w:hAnsi="Arial" w:cs="Arial"/>
                <w:color w:val="000000"/>
              </w:rPr>
              <w:t>Content</w:t>
            </w:r>
            <w:r w:rsidR="00682237" w:rsidRPr="005A7705">
              <w:rPr>
                <w:rFonts w:ascii="Arial" w:hAnsi="Arial" w:cs="Arial"/>
                <w:color w:val="000000"/>
              </w:rPr>
              <w:t>/Activities</w:t>
            </w:r>
          </w:p>
        </w:tc>
      </w:tr>
      <w:tr w:rsidR="00103162" w:rsidRPr="005A7705" w14:paraId="5F7FD6C7" w14:textId="77777777" w:rsidTr="00647103">
        <w:trPr>
          <w:trHeight w:val="285"/>
        </w:trPr>
        <w:tc>
          <w:tcPr>
            <w:tcW w:w="1238" w:type="dxa"/>
          </w:tcPr>
          <w:p w14:paraId="4E5CF351" w14:textId="395D7E28"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w:t>
            </w:r>
          </w:p>
        </w:tc>
        <w:tc>
          <w:tcPr>
            <w:tcW w:w="3173" w:type="dxa"/>
          </w:tcPr>
          <w:p w14:paraId="5EEF428A" w14:textId="700F4E8B" w:rsidR="00103162" w:rsidRPr="005A7705" w:rsidRDefault="0010316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Course Introduction</w:t>
            </w:r>
          </w:p>
        </w:tc>
        <w:tc>
          <w:tcPr>
            <w:tcW w:w="4077" w:type="dxa"/>
          </w:tcPr>
          <w:p w14:paraId="1BD8995A" w14:textId="3064D1CA" w:rsidR="00103162" w:rsidRPr="005A7705" w:rsidRDefault="00103162" w:rsidP="00326AE6">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Course outline and objectives, review of syllabus, expectations of students</w:t>
            </w:r>
          </w:p>
        </w:tc>
      </w:tr>
      <w:tr w:rsidR="00103162" w:rsidRPr="005A7705" w14:paraId="413939C1" w14:textId="77777777" w:rsidTr="00647103">
        <w:trPr>
          <w:trHeight w:val="285"/>
        </w:trPr>
        <w:tc>
          <w:tcPr>
            <w:tcW w:w="1238" w:type="dxa"/>
          </w:tcPr>
          <w:p w14:paraId="582F0CBA" w14:textId="52BD880A"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w:t>
            </w:r>
          </w:p>
        </w:tc>
        <w:tc>
          <w:tcPr>
            <w:tcW w:w="3173" w:type="dxa"/>
          </w:tcPr>
          <w:p w14:paraId="2008151D" w14:textId="263F6057" w:rsidR="00103162" w:rsidRPr="005A7705" w:rsidRDefault="00103162" w:rsidP="00B0788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Functional Speaking Objective 1 </w:t>
            </w:r>
            <w:r w:rsidR="00DC5940" w:rsidRPr="005A7705">
              <w:rPr>
                <w:rFonts w:ascii="Arial" w:hAnsi="Arial" w:cs="Arial"/>
                <w:color w:val="000000"/>
              </w:rPr>
              <w:t>–</w:t>
            </w:r>
            <w:r w:rsidRPr="005A7705">
              <w:rPr>
                <w:rFonts w:ascii="Arial" w:hAnsi="Arial" w:cs="Arial"/>
                <w:color w:val="000000"/>
              </w:rPr>
              <w:t xml:space="preserve"> </w:t>
            </w:r>
            <w:r w:rsidR="007B3A5B">
              <w:rPr>
                <w:rFonts w:ascii="Arial" w:hAnsi="Arial" w:cs="Arial"/>
                <w:color w:val="000000"/>
              </w:rPr>
              <w:t>Justifying opinions and clarifying meaning</w:t>
            </w:r>
          </w:p>
        </w:tc>
        <w:tc>
          <w:tcPr>
            <w:tcW w:w="4077" w:type="dxa"/>
          </w:tcPr>
          <w:p w14:paraId="134A995B" w14:textId="77777777" w:rsidR="00103162" w:rsidRDefault="0010316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Introduction of functional objectives, grammar objectives, and target expressions</w:t>
            </w:r>
            <w:r w:rsidR="00731CEB">
              <w:rPr>
                <w:rFonts w:ascii="Arial" w:hAnsi="Arial" w:cs="Arial"/>
                <w:color w:val="000000"/>
              </w:rPr>
              <w:t xml:space="preserve"> (TC attainment objective 3)</w:t>
            </w:r>
          </w:p>
          <w:p w14:paraId="711EAF55" w14:textId="0EC8B7C5" w:rsidR="00521171" w:rsidRPr="005A7705" w:rsidRDefault="00B94913" w:rsidP="00B07887">
            <w:pPr>
              <w:widowControl w:val="0"/>
              <w:autoSpaceDE w:val="0"/>
              <w:autoSpaceDN w:val="0"/>
              <w:adjustRightInd w:val="0"/>
              <w:spacing w:line="360" w:lineRule="auto"/>
              <w:rPr>
                <w:rFonts w:ascii="Arial" w:hAnsi="Arial" w:cs="Arial"/>
                <w:color w:val="000000"/>
              </w:rPr>
            </w:pPr>
            <w:r>
              <w:rPr>
                <w:rFonts w:ascii="Arial" w:hAnsi="Arial" w:cs="Arial"/>
                <w:color w:val="000000"/>
              </w:rPr>
              <w:t xml:space="preserve">FO1 </w:t>
            </w:r>
            <w:r w:rsidR="00B07887">
              <w:rPr>
                <w:rFonts w:ascii="Arial" w:hAnsi="Arial" w:cs="Arial"/>
                <w:color w:val="000000"/>
              </w:rPr>
              <w:t>Justifying (g</w:t>
            </w:r>
            <w:r w:rsidR="007B3A5B">
              <w:rPr>
                <w:rFonts w:ascii="Arial" w:hAnsi="Arial" w:cs="Arial"/>
                <w:color w:val="000000"/>
              </w:rPr>
              <w:t>iving reasons</w:t>
            </w:r>
            <w:r w:rsidR="00B07887">
              <w:rPr>
                <w:rFonts w:ascii="Arial" w:hAnsi="Arial" w:cs="Arial"/>
                <w:color w:val="000000"/>
              </w:rPr>
              <w:t xml:space="preserve">), </w:t>
            </w:r>
            <w:r w:rsidR="007B3A5B">
              <w:rPr>
                <w:rFonts w:ascii="Arial" w:hAnsi="Arial" w:cs="Arial"/>
                <w:color w:val="000000"/>
              </w:rPr>
              <w:t>making the meaning clear</w:t>
            </w:r>
          </w:p>
        </w:tc>
      </w:tr>
      <w:tr w:rsidR="00103162" w:rsidRPr="005A7705" w14:paraId="591779D8" w14:textId="77777777" w:rsidTr="00647103">
        <w:trPr>
          <w:trHeight w:val="285"/>
        </w:trPr>
        <w:tc>
          <w:tcPr>
            <w:tcW w:w="1238" w:type="dxa"/>
          </w:tcPr>
          <w:p w14:paraId="26AA8AD1" w14:textId="4C18DAB9"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3</w:t>
            </w:r>
          </w:p>
        </w:tc>
        <w:tc>
          <w:tcPr>
            <w:tcW w:w="3173" w:type="dxa"/>
          </w:tcPr>
          <w:p w14:paraId="779C4179" w14:textId="202E9E02" w:rsidR="00103162" w:rsidRPr="005A7705" w:rsidRDefault="0010316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Vocabulary &amp; Listening 1</w:t>
            </w:r>
          </w:p>
        </w:tc>
        <w:tc>
          <w:tcPr>
            <w:tcW w:w="4077" w:type="dxa"/>
          </w:tcPr>
          <w:p w14:paraId="0E12CF3C" w14:textId="77777777" w:rsidR="00521171" w:rsidRDefault="00103162" w:rsidP="00DC5940">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Activities for NGSL </w:t>
            </w:r>
            <w:r w:rsidR="00DC5940" w:rsidRPr="005A7705">
              <w:rPr>
                <w:rFonts w:ascii="Arial" w:hAnsi="Arial" w:cs="Arial"/>
                <w:color w:val="000000"/>
              </w:rPr>
              <w:t xml:space="preserve">&amp; NAWL </w:t>
            </w:r>
            <w:r w:rsidRPr="005A7705">
              <w:rPr>
                <w:rFonts w:ascii="Arial" w:hAnsi="Arial" w:cs="Arial"/>
                <w:color w:val="000000"/>
              </w:rPr>
              <w:t xml:space="preserve">vocabulary bands, </w:t>
            </w:r>
            <w:r w:rsidR="00DC5940" w:rsidRPr="005A7705">
              <w:rPr>
                <w:rFonts w:ascii="Arial" w:hAnsi="Arial" w:cs="Arial"/>
                <w:color w:val="000000"/>
              </w:rPr>
              <w:t>listening practice</w:t>
            </w:r>
            <w:r w:rsidR="00731CEB">
              <w:rPr>
                <w:rFonts w:ascii="Arial" w:hAnsi="Arial" w:cs="Arial"/>
                <w:color w:val="000000"/>
              </w:rPr>
              <w:t xml:space="preserve"> (TC attainment objective 1)</w:t>
            </w:r>
          </w:p>
          <w:p w14:paraId="4088BF16" w14:textId="02A4E46D" w:rsidR="00CA606B" w:rsidRPr="005A7705" w:rsidRDefault="00CA606B" w:rsidP="00DC5940">
            <w:pPr>
              <w:widowControl w:val="0"/>
              <w:autoSpaceDE w:val="0"/>
              <w:autoSpaceDN w:val="0"/>
              <w:adjustRightInd w:val="0"/>
              <w:spacing w:line="360" w:lineRule="auto"/>
              <w:rPr>
                <w:rFonts w:ascii="Arial" w:hAnsi="Arial" w:cs="Arial"/>
                <w:color w:val="000000"/>
              </w:rPr>
            </w:pPr>
            <w:r>
              <w:rPr>
                <w:rFonts w:ascii="Arial" w:hAnsi="Arial" w:cs="Arial"/>
                <w:color w:val="000000"/>
              </w:rPr>
              <w:lastRenderedPageBreak/>
              <w:t>Quiz</w:t>
            </w:r>
          </w:p>
        </w:tc>
      </w:tr>
      <w:tr w:rsidR="00103162" w:rsidRPr="005A7705" w14:paraId="14CA32CD" w14:textId="77777777" w:rsidTr="00647103">
        <w:trPr>
          <w:trHeight w:val="285"/>
        </w:trPr>
        <w:tc>
          <w:tcPr>
            <w:tcW w:w="1238" w:type="dxa"/>
          </w:tcPr>
          <w:p w14:paraId="423C82FB" w14:textId="0E0FC180"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lastRenderedPageBreak/>
              <w:t>4</w:t>
            </w:r>
          </w:p>
        </w:tc>
        <w:tc>
          <w:tcPr>
            <w:tcW w:w="3173" w:type="dxa"/>
          </w:tcPr>
          <w:p w14:paraId="2679A749" w14:textId="622B882E" w:rsidR="00103162" w:rsidRPr="005A7705" w:rsidRDefault="00DC5940"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Fluency &amp; pronunciation 1</w:t>
            </w:r>
          </w:p>
        </w:tc>
        <w:tc>
          <w:tcPr>
            <w:tcW w:w="4077" w:type="dxa"/>
          </w:tcPr>
          <w:p w14:paraId="241355AA" w14:textId="544F1ADF" w:rsidR="00103162" w:rsidRPr="005A7705" w:rsidRDefault="00103162" w:rsidP="00731CEB">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3-2-1 fluency activity</w:t>
            </w:r>
            <w:r w:rsidR="00DC5940" w:rsidRPr="005A7705">
              <w:rPr>
                <w:rFonts w:ascii="Arial" w:hAnsi="Arial" w:cs="Arial"/>
                <w:color w:val="000000"/>
              </w:rPr>
              <w:t>, pronunciation practice</w:t>
            </w:r>
            <w:r w:rsidR="00731CEB">
              <w:rPr>
                <w:rFonts w:ascii="Arial" w:hAnsi="Arial" w:cs="Arial"/>
                <w:color w:val="000000"/>
              </w:rPr>
              <w:t xml:space="preserve"> TC attainment objective 3)</w:t>
            </w:r>
          </w:p>
        </w:tc>
      </w:tr>
      <w:tr w:rsidR="00103162" w:rsidRPr="005A7705" w14:paraId="6A96BCF8" w14:textId="77777777" w:rsidTr="00647103">
        <w:trPr>
          <w:trHeight w:val="285"/>
        </w:trPr>
        <w:tc>
          <w:tcPr>
            <w:tcW w:w="1238" w:type="dxa"/>
          </w:tcPr>
          <w:p w14:paraId="55F9E0A0" w14:textId="0D7EF35E"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5</w:t>
            </w:r>
          </w:p>
        </w:tc>
        <w:tc>
          <w:tcPr>
            <w:tcW w:w="3173" w:type="dxa"/>
          </w:tcPr>
          <w:p w14:paraId="6E2B45B8" w14:textId="3B144858" w:rsidR="00103162" w:rsidRPr="005A7705" w:rsidRDefault="0010316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Review</w:t>
            </w:r>
            <w:r w:rsidR="00DC5940" w:rsidRPr="005A7705">
              <w:rPr>
                <w:rFonts w:ascii="Arial" w:hAnsi="Arial" w:cs="Arial"/>
                <w:color w:val="000000"/>
              </w:rPr>
              <w:t xml:space="preserve"> &amp; recording 1</w:t>
            </w:r>
          </w:p>
        </w:tc>
        <w:tc>
          <w:tcPr>
            <w:tcW w:w="4077" w:type="dxa"/>
          </w:tcPr>
          <w:p w14:paraId="4C03CBB6" w14:textId="17965AF4" w:rsidR="00521171" w:rsidRDefault="009C3B89" w:rsidP="00682237">
            <w:pPr>
              <w:widowControl w:val="0"/>
              <w:autoSpaceDE w:val="0"/>
              <w:autoSpaceDN w:val="0"/>
              <w:adjustRightInd w:val="0"/>
              <w:spacing w:line="360" w:lineRule="auto"/>
              <w:rPr>
                <w:rFonts w:ascii="Arial" w:hAnsi="Arial" w:cs="Arial"/>
                <w:color w:val="000000"/>
              </w:rPr>
            </w:pPr>
            <w:r>
              <w:rPr>
                <w:rFonts w:ascii="Arial" w:hAnsi="Arial" w:cs="Arial"/>
                <w:color w:val="000000"/>
              </w:rPr>
              <w:t xml:space="preserve">Recording for </w:t>
            </w:r>
            <w:r w:rsidR="00CA606B">
              <w:rPr>
                <w:rFonts w:ascii="Arial" w:hAnsi="Arial" w:cs="Arial"/>
                <w:color w:val="000000"/>
              </w:rPr>
              <w:t>FO</w:t>
            </w:r>
            <w:r w:rsidR="00DC5940" w:rsidRPr="005A7705">
              <w:rPr>
                <w:rFonts w:ascii="Arial" w:hAnsi="Arial" w:cs="Arial"/>
                <w:color w:val="000000"/>
              </w:rPr>
              <w:t>1</w:t>
            </w:r>
            <w:r w:rsidR="00CA606B">
              <w:rPr>
                <w:rFonts w:ascii="Arial" w:hAnsi="Arial" w:cs="Arial" w:hint="eastAsia"/>
                <w:color w:val="000000"/>
              </w:rPr>
              <w:t xml:space="preserve"> Giving</w:t>
            </w:r>
            <w:r w:rsidR="00CA606B">
              <w:rPr>
                <w:rFonts w:ascii="Arial" w:hAnsi="Arial" w:cs="Arial"/>
                <w:color w:val="000000"/>
              </w:rPr>
              <w:t xml:space="preserve"> reasons for</w:t>
            </w:r>
            <w:r w:rsidR="00CA606B">
              <w:rPr>
                <w:rFonts w:ascii="Arial" w:hAnsi="Arial" w:cs="Arial" w:hint="eastAsia"/>
                <w:color w:val="000000"/>
              </w:rPr>
              <w:t xml:space="preserve"> your opinion</w:t>
            </w:r>
          </w:p>
          <w:p w14:paraId="0D1E9DC1" w14:textId="48AADBF5" w:rsidR="009C3B89" w:rsidRPr="005A7705" w:rsidRDefault="009C3B89" w:rsidP="00682237">
            <w:pPr>
              <w:widowControl w:val="0"/>
              <w:autoSpaceDE w:val="0"/>
              <w:autoSpaceDN w:val="0"/>
              <w:adjustRightInd w:val="0"/>
              <w:spacing w:line="360" w:lineRule="auto"/>
              <w:rPr>
                <w:rFonts w:ascii="Arial" w:hAnsi="Arial" w:cs="Arial"/>
                <w:color w:val="000000"/>
              </w:rPr>
            </w:pPr>
            <w:r>
              <w:rPr>
                <w:rFonts w:ascii="Arial" w:hAnsi="Arial" w:cs="Arial"/>
                <w:color w:val="000000"/>
              </w:rPr>
              <w:t>Quiz</w:t>
            </w:r>
          </w:p>
        </w:tc>
      </w:tr>
      <w:tr w:rsidR="00103162" w:rsidRPr="005A7705" w14:paraId="08EE035A" w14:textId="77777777" w:rsidTr="00647103">
        <w:trPr>
          <w:trHeight w:val="285"/>
        </w:trPr>
        <w:tc>
          <w:tcPr>
            <w:tcW w:w="1238" w:type="dxa"/>
          </w:tcPr>
          <w:p w14:paraId="270FE8B2" w14:textId="5A4B0289"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6</w:t>
            </w:r>
          </w:p>
        </w:tc>
        <w:tc>
          <w:tcPr>
            <w:tcW w:w="3173" w:type="dxa"/>
          </w:tcPr>
          <w:p w14:paraId="285EB5B4" w14:textId="61DA6F36" w:rsidR="00103162" w:rsidRPr="005A7705" w:rsidRDefault="00DC5940" w:rsidP="009C3B89">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Functional Speaking Objective 2 – </w:t>
            </w:r>
            <w:r w:rsidR="009C3B89">
              <w:rPr>
                <w:rFonts w:ascii="Arial" w:hAnsi="Arial" w:cs="Arial"/>
                <w:color w:val="000000"/>
              </w:rPr>
              <w:t>Giving definitions of abstract and concrete terms</w:t>
            </w:r>
          </w:p>
        </w:tc>
        <w:tc>
          <w:tcPr>
            <w:tcW w:w="4077" w:type="dxa"/>
          </w:tcPr>
          <w:p w14:paraId="2363F430" w14:textId="77777777" w:rsidR="00103162" w:rsidRDefault="00DC5940"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Introduction of functional objectives, grammar objectives, and target expressions</w:t>
            </w:r>
            <w:r w:rsidR="00AC427B">
              <w:rPr>
                <w:rFonts w:ascii="Arial" w:hAnsi="Arial" w:cs="Arial"/>
                <w:color w:val="000000"/>
              </w:rPr>
              <w:t xml:space="preserve"> (TC attainment objective 3, 5)</w:t>
            </w:r>
          </w:p>
          <w:p w14:paraId="546D8757" w14:textId="25A8FCB5" w:rsidR="00521171" w:rsidRPr="005A7705" w:rsidRDefault="00521171" w:rsidP="009C3B89">
            <w:pPr>
              <w:widowControl w:val="0"/>
              <w:autoSpaceDE w:val="0"/>
              <w:autoSpaceDN w:val="0"/>
              <w:adjustRightInd w:val="0"/>
              <w:spacing w:line="360" w:lineRule="auto"/>
              <w:rPr>
                <w:rFonts w:ascii="Arial" w:hAnsi="Arial" w:cs="Arial"/>
                <w:color w:val="000000"/>
              </w:rPr>
            </w:pPr>
            <w:r>
              <w:rPr>
                <w:rFonts w:ascii="Arial" w:hAnsi="Arial" w:cs="Arial" w:hint="eastAsia"/>
                <w:color w:val="000000"/>
              </w:rPr>
              <w:t xml:space="preserve">FO2: </w:t>
            </w:r>
            <w:r w:rsidR="009C3B89">
              <w:rPr>
                <w:rFonts w:ascii="Arial" w:hAnsi="Arial" w:cs="Arial"/>
                <w:color w:val="000000"/>
              </w:rPr>
              <w:t>Giving definitions/ extra information using adjective clauses</w:t>
            </w:r>
          </w:p>
        </w:tc>
      </w:tr>
      <w:tr w:rsidR="00103162" w:rsidRPr="005A7705" w14:paraId="47AC5771" w14:textId="77777777" w:rsidTr="00647103">
        <w:trPr>
          <w:trHeight w:val="285"/>
        </w:trPr>
        <w:tc>
          <w:tcPr>
            <w:tcW w:w="1238" w:type="dxa"/>
          </w:tcPr>
          <w:p w14:paraId="517A55E0" w14:textId="0AAD341D"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7</w:t>
            </w:r>
          </w:p>
        </w:tc>
        <w:tc>
          <w:tcPr>
            <w:tcW w:w="3173" w:type="dxa"/>
          </w:tcPr>
          <w:p w14:paraId="5D3D5C66" w14:textId="74C5EE3A" w:rsidR="00103162" w:rsidRPr="005A7705" w:rsidRDefault="00DC5940"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Vocabulary &amp; Listening 2</w:t>
            </w:r>
          </w:p>
        </w:tc>
        <w:tc>
          <w:tcPr>
            <w:tcW w:w="4077" w:type="dxa"/>
          </w:tcPr>
          <w:p w14:paraId="160E8FB9" w14:textId="3AF2536D"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Activities for NGSL &amp; NAWL vocabulary bands, listening practice</w:t>
            </w:r>
            <w:r w:rsidR="00AC427B">
              <w:rPr>
                <w:rFonts w:ascii="Arial" w:hAnsi="Arial" w:cs="Arial"/>
                <w:color w:val="000000"/>
              </w:rPr>
              <w:t xml:space="preserve"> (TC attainment objective 1)</w:t>
            </w:r>
          </w:p>
        </w:tc>
      </w:tr>
      <w:tr w:rsidR="00103162" w:rsidRPr="005A7705" w14:paraId="2A364E4F" w14:textId="77777777" w:rsidTr="00647103">
        <w:trPr>
          <w:trHeight w:val="285"/>
        </w:trPr>
        <w:tc>
          <w:tcPr>
            <w:tcW w:w="1238" w:type="dxa"/>
          </w:tcPr>
          <w:p w14:paraId="4B1F604E" w14:textId="31B4F70E"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8</w:t>
            </w:r>
          </w:p>
        </w:tc>
        <w:tc>
          <w:tcPr>
            <w:tcW w:w="3173" w:type="dxa"/>
          </w:tcPr>
          <w:p w14:paraId="0DBE5BB8" w14:textId="20A5F329"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Fluency &amp; pronunciation 2</w:t>
            </w:r>
          </w:p>
        </w:tc>
        <w:tc>
          <w:tcPr>
            <w:tcW w:w="4077" w:type="dxa"/>
          </w:tcPr>
          <w:p w14:paraId="5AD14AFA" w14:textId="03299ACA" w:rsidR="00103162" w:rsidRPr="005A7705" w:rsidRDefault="005008F2" w:rsidP="00326AE6">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3-2-1 fluency activity, pronunciation practice, fluency recording 1</w:t>
            </w:r>
            <w:r w:rsidR="00AC427B">
              <w:rPr>
                <w:rFonts w:ascii="Arial" w:hAnsi="Arial" w:cs="Arial"/>
                <w:color w:val="000000"/>
              </w:rPr>
              <w:t xml:space="preserve"> (TC attainment objective 3)</w:t>
            </w:r>
          </w:p>
        </w:tc>
      </w:tr>
      <w:tr w:rsidR="005008F2" w:rsidRPr="00682237" w14:paraId="7428F33E" w14:textId="77777777" w:rsidTr="00647103">
        <w:trPr>
          <w:trHeight w:val="285"/>
        </w:trPr>
        <w:tc>
          <w:tcPr>
            <w:tcW w:w="1238" w:type="dxa"/>
          </w:tcPr>
          <w:p w14:paraId="0A5EBA39" w14:textId="0676A89C" w:rsidR="005008F2" w:rsidRPr="00682237" w:rsidRDefault="005008F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9</w:t>
            </w:r>
          </w:p>
        </w:tc>
        <w:tc>
          <w:tcPr>
            <w:tcW w:w="3173" w:type="dxa"/>
          </w:tcPr>
          <w:p w14:paraId="6F1ADBB8" w14:textId="314E2B31" w:rsidR="005008F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Review &amp; recording 2</w:t>
            </w:r>
          </w:p>
        </w:tc>
        <w:tc>
          <w:tcPr>
            <w:tcW w:w="4077" w:type="dxa"/>
          </w:tcPr>
          <w:p w14:paraId="4B62D05D" w14:textId="77777777" w:rsidR="005008F2" w:rsidRDefault="005008F2" w:rsidP="00CA606B">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Recording for functional objective 2</w:t>
            </w:r>
            <w:r w:rsidR="00AC427B">
              <w:rPr>
                <w:rFonts w:ascii="Arial" w:hAnsi="Arial" w:cs="Arial"/>
                <w:color w:val="000000"/>
              </w:rPr>
              <w:t xml:space="preserve"> (TC attainment objective 3)</w:t>
            </w:r>
            <w:r w:rsidR="009C3B89">
              <w:rPr>
                <w:rFonts w:ascii="Arial" w:hAnsi="Arial" w:cs="Arial"/>
                <w:color w:val="000000"/>
              </w:rPr>
              <w:t xml:space="preserve"> </w:t>
            </w:r>
          </w:p>
          <w:p w14:paraId="746C2734" w14:textId="28E04D56" w:rsidR="00CA606B" w:rsidRPr="005A7705" w:rsidRDefault="00CA606B" w:rsidP="00CA606B">
            <w:pPr>
              <w:widowControl w:val="0"/>
              <w:autoSpaceDE w:val="0"/>
              <w:autoSpaceDN w:val="0"/>
              <w:adjustRightInd w:val="0"/>
              <w:spacing w:line="360" w:lineRule="auto"/>
              <w:rPr>
                <w:rFonts w:ascii="Arial" w:hAnsi="Arial" w:cs="Arial"/>
                <w:color w:val="000000"/>
              </w:rPr>
            </w:pPr>
            <w:r>
              <w:rPr>
                <w:rFonts w:ascii="Arial" w:hAnsi="Arial" w:cs="Arial"/>
                <w:color w:val="000000"/>
              </w:rPr>
              <w:t>Quiz</w:t>
            </w:r>
          </w:p>
        </w:tc>
      </w:tr>
      <w:tr w:rsidR="005008F2" w:rsidRPr="00682237" w14:paraId="2310A25B" w14:textId="77777777" w:rsidTr="00647103">
        <w:trPr>
          <w:trHeight w:val="285"/>
        </w:trPr>
        <w:tc>
          <w:tcPr>
            <w:tcW w:w="1238" w:type="dxa"/>
          </w:tcPr>
          <w:p w14:paraId="7D24A5D1" w14:textId="112F17F4" w:rsidR="005008F2" w:rsidRPr="00682237" w:rsidRDefault="005008F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10</w:t>
            </w:r>
          </w:p>
        </w:tc>
        <w:tc>
          <w:tcPr>
            <w:tcW w:w="3173" w:type="dxa"/>
          </w:tcPr>
          <w:p w14:paraId="01FA2C21" w14:textId="3A3EF874" w:rsidR="005008F2" w:rsidRPr="005A7705" w:rsidRDefault="005008F2" w:rsidP="009C3B89">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Functional Speaking Objective 3 – </w:t>
            </w:r>
            <w:r w:rsidR="009C3B89">
              <w:rPr>
                <w:rFonts w:ascii="Arial" w:hAnsi="Arial" w:cs="Arial"/>
                <w:color w:val="000000"/>
              </w:rPr>
              <w:t>Telling a story</w:t>
            </w:r>
          </w:p>
        </w:tc>
        <w:tc>
          <w:tcPr>
            <w:tcW w:w="4077" w:type="dxa"/>
          </w:tcPr>
          <w:p w14:paraId="03C389BB" w14:textId="77777777" w:rsidR="005008F2"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Introduction of functional objectives, grammar objectives, and target expressions</w:t>
            </w:r>
            <w:r w:rsidR="00AC427B">
              <w:rPr>
                <w:rFonts w:ascii="Arial" w:hAnsi="Arial" w:cs="Arial"/>
                <w:color w:val="000000"/>
              </w:rPr>
              <w:t xml:space="preserve"> (TC attainment objective 3, 5)</w:t>
            </w:r>
          </w:p>
          <w:p w14:paraId="757BA25C" w14:textId="2F791863" w:rsidR="00521171" w:rsidRPr="005A7705" w:rsidRDefault="00521171" w:rsidP="009C3B89">
            <w:pPr>
              <w:widowControl w:val="0"/>
              <w:autoSpaceDE w:val="0"/>
              <w:autoSpaceDN w:val="0"/>
              <w:adjustRightInd w:val="0"/>
              <w:spacing w:line="360" w:lineRule="auto"/>
              <w:rPr>
                <w:rFonts w:ascii="Arial" w:hAnsi="Arial" w:cs="Arial"/>
                <w:color w:val="000000"/>
              </w:rPr>
            </w:pPr>
            <w:r>
              <w:rPr>
                <w:rFonts w:ascii="Arial" w:hAnsi="Arial" w:cs="Arial"/>
                <w:color w:val="000000"/>
              </w:rPr>
              <w:t xml:space="preserve">FO3 – </w:t>
            </w:r>
            <w:r w:rsidR="009C3B89">
              <w:rPr>
                <w:rFonts w:ascii="Arial" w:hAnsi="Arial" w:cs="Arial"/>
                <w:color w:val="000000"/>
              </w:rPr>
              <w:t>Telling a story</w:t>
            </w:r>
          </w:p>
        </w:tc>
      </w:tr>
      <w:tr w:rsidR="005008F2" w:rsidRPr="00682237" w14:paraId="0D659C60" w14:textId="77777777" w:rsidTr="00647103">
        <w:trPr>
          <w:trHeight w:val="285"/>
        </w:trPr>
        <w:tc>
          <w:tcPr>
            <w:tcW w:w="1238" w:type="dxa"/>
          </w:tcPr>
          <w:p w14:paraId="0BDA7587" w14:textId="56B6B6B8" w:rsidR="005008F2" w:rsidRPr="00682237" w:rsidRDefault="005008F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11</w:t>
            </w:r>
          </w:p>
        </w:tc>
        <w:tc>
          <w:tcPr>
            <w:tcW w:w="3173" w:type="dxa"/>
          </w:tcPr>
          <w:p w14:paraId="56DB809A" w14:textId="029AC939" w:rsidR="005008F2" w:rsidRPr="005A7705" w:rsidRDefault="005008F2" w:rsidP="005008F2">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Vocabulary &amp; Listening 3</w:t>
            </w:r>
          </w:p>
        </w:tc>
        <w:tc>
          <w:tcPr>
            <w:tcW w:w="4077" w:type="dxa"/>
          </w:tcPr>
          <w:p w14:paraId="3DE17581" w14:textId="7EAED6B4" w:rsidR="005008F2" w:rsidRPr="005A7705" w:rsidRDefault="005008F2" w:rsidP="00326AE6">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Activities for NGSL &amp; NAWL vocabulary bands, listening practice</w:t>
            </w:r>
            <w:r w:rsidR="00AC427B">
              <w:rPr>
                <w:rFonts w:ascii="Arial" w:hAnsi="Arial" w:cs="Arial"/>
                <w:color w:val="000000"/>
              </w:rPr>
              <w:t xml:space="preserve"> (TC attainment objective 1)</w:t>
            </w:r>
          </w:p>
        </w:tc>
      </w:tr>
      <w:tr w:rsidR="005008F2" w:rsidRPr="00682237" w14:paraId="1AD060DC" w14:textId="77777777" w:rsidTr="00647103">
        <w:trPr>
          <w:trHeight w:val="285"/>
        </w:trPr>
        <w:tc>
          <w:tcPr>
            <w:tcW w:w="1238" w:type="dxa"/>
          </w:tcPr>
          <w:p w14:paraId="65B8AD69" w14:textId="3A8C8AD5" w:rsidR="005008F2" w:rsidRPr="00682237" w:rsidRDefault="005008F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12</w:t>
            </w:r>
          </w:p>
        </w:tc>
        <w:tc>
          <w:tcPr>
            <w:tcW w:w="3173" w:type="dxa"/>
          </w:tcPr>
          <w:p w14:paraId="78E175CD" w14:textId="62EEE81B" w:rsidR="005008F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Fluency &amp; pronunciation 3</w:t>
            </w:r>
          </w:p>
        </w:tc>
        <w:tc>
          <w:tcPr>
            <w:tcW w:w="4077" w:type="dxa"/>
          </w:tcPr>
          <w:p w14:paraId="7C711F72" w14:textId="488F3C14" w:rsidR="005008F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3-2-1 fluency activity, pronunciation practice, discussion activity</w:t>
            </w:r>
            <w:r w:rsidR="00AC427B">
              <w:rPr>
                <w:rFonts w:ascii="Arial" w:hAnsi="Arial" w:cs="Arial"/>
                <w:color w:val="000000"/>
              </w:rPr>
              <w:t xml:space="preserve"> (TC attainment objective 3, 5)</w:t>
            </w:r>
          </w:p>
        </w:tc>
      </w:tr>
      <w:tr w:rsidR="00103162" w:rsidRPr="00682237" w14:paraId="2D479E82" w14:textId="77777777" w:rsidTr="00647103">
        <w:trPr>
          <w:trHeight w:val="285"/>
        </w:trPr>
        <w:tc>
          <w:tcPr>
            <w:tcW w:w="1238" w:type="dxa"/>
          </w:tcPr>
          <w:p w14:paraId="4AFD26C6" w14:textId="3CB6ECFD"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13</w:t>
            </w:r>
          </w:p>
        </w:tc>
        <w:tc>
          <w:tcPr>
            <w:tcW w:w="3173" w:type="dxa"/>
          </w:tcPr>
          <w:p w14:paraId="6CC546E1" w14:textId="3A205B52"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Review &amp; recording 3</w:t>
            </w:r>
          </w:p>
        </w:tc>
        <w:tc>
          <w:tcPr>
            <w:tcW w:w="4077" w:type="dxa"/>
          </w:tcPr>
          <w:p w14:paraId="4003B602" w14:textId="77777777" w:rsidR="00103162"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Recording for functional objective 3</w:t>
            </w:r>
          </w:p>
          <w:p w14:paraId="673D147B" w14:textId="696A356E" w:rsidR="00CA606B" w:rsidRPr="005A7705" w:rsidRDefault="00CA606B" w:rsidP="00682237">
            <w:pPr>
              <w:widowControl w:val="0"/>
              <w:autoSpaceDE w:val="0"/>
              <w:autoSpaceDN w:val="0"/>
              <w:adjustRightInd w:val="0"/>
              <w:spacing w:line="360" w:lineRule="auto"/>
              <w:rPr>
                <w:rFonts w:ascii="Arial" w:hAnsi="Arial" w:cs="Arial"/>
                <w:color w:val="000000"/>
              </w:rPr>
            </w:pPr>
            <w:r>
              <w:rPr>
                <w:rFonts w:ascii="Arial" w:hAnsi="Arial" w:cs="Arial"/>
                <w:color w:val="000000"/>
              </w:rPr>
              <w:lastRenderedPageBreak/>
              <w:t>Quiz</w:t>
            </w:r>
          </w:p>
        </w:tc>
      </w:tr>
      <w:tr w:rsidR="00103162" w:rsidRPr="00682237" w14:paraId="3CBE2E9B" w14:textId="77777777" w:rsidTr="00647103">
        <w:trPr>
          <w:trHeight w:val="285"/>
        </w:trPr>
        <w:tc>
          <w:tcPr>
            <w:tcW w:w="1238" w:type="dxa"/>
          </w:tcPr>
          <w:p w14:paraId="0DBE15D9" w14:textId="50AE770F"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lastRenderedPageBreak/>
              <w:t>14</w:t>
            </w:r>
          </w:p>
        </w:tc>
        <w:tc>
          <w:tcPr>
            <w:tcW w:w="3173" w:type="dxa"/>
          </w:tcPr>
          <w:p w14:paraId="5058DAE1" w14:textId="55851B4C" w:rsidR="00103162" w:rsidRPr="005A7705" w:rsidRDefault="005008F2" w:rsidP="009C3B89">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Functional Speaking Objective 4 – </w:t>
            </w:r>
            <w:r w:rsidR="009C3B89">
              <w:rPr>
                <w:rFonts w:ascii="Arial" w:hAnsi="Arial" w:cs="Arial"/>
                <w:color w:val="000000"/>
              </w:rPr>
              <w:t xml:space="preserve">In an ideal world </w:t>
            </w:r>
          </w:p>
        </w:tc>
        <w:tc>
          <w:tcPr>
            <w:tcW w:w="4077" w:type="dxa"/>
          </w:tcPr>
          <w:p w14:paraId="7E11A65D" w14:textId="77777777" w:rsidR="009C3B89"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Introduction of functional objectives, grammar objectives, and target </w:t>
            </w:r>
            <w:proofErr w:type="gramStart"/>
            <w:r w:rsidRPr="005A7705">
              <w:rPr>
                <w:rFonts w:ascii="Arial" w:hAnsi="Arial" w:cs="Arial"/>
                <w:color w:val="000000"/>
              </w:rPr>
              <w:t>expressions</w:t>
            </w:r>
            <w:r w:rsidR="00AC427B">
              <w:rPr>
                <w:rFonts w:ascii="Arial" w:hAnsi="Arial" w:cs="Arial"/>
                <w:color w:val="000000"/>
              </w:rPr>
              <w:t>(</w:t>
            </w:r>
            <w:proofErr w:type="gramEnd"/>
            <w:r w:rsidR="00AC427B">
              <w:rPr>
                <w:rFonts w:ascii="Arial" w:hAnsi="Arial" w:cs="Arial"/>
                <w:color w:val="000000"/>
              </w:rPr>
              <w:t>TC attainment objective 3, 5)</w:t>
            </w:r>
          </w:p>
          <w:p w14:paraId="7BD1DAA7" w14:textId="7E2C08B2" w:rsidR="009C3B89" w:rsidRPr="009C3B89" w:rsidRDefault="00CA606B" w:rsidP="00682237">
            <w:pPr>
              <w:widowControl w:val="0"/>
              <w:autoSpaceDE w:val="0"/>
              <w:autoSpaceDN w:val="0"/>
              <w:adjustRightInd w:val="0"/>
              <w:spacing w:line="360" w:lineRule="auto"/>
              <w:rPr>
                <w:rFonts w:ascii="Arial" w:hAnsi="Arial" w:cs="Arial"/>
                <w:color w:val="000000"/>
              </w:rPr>
            </w:pPr>
            <w:r>
              <w:rPr>
                <w:rFonts w:ascii="Arial" w:hAnsi="Arial" w:cs="Arial"/>
                <w:color w:val="000000"/>
              </w:rPr>
              <w:t xml:space="preserve">FO4 </w:t>
            </w:r>
            <w:r w:rsidR="009C3B89">
              <w:rPr>
                <w:rFonts w:ascii="Arial" w:hAnsi="Arial" w:cs="Arial"/>
                <w:color w:val="000000"/>
              </w:rPr>
              <w:t>Using unreal conditionals</w:t>
            </w:r>
          </w:p>
        </w:tc>
      </w:tr>
      <w:tr w:rsidR="00103162" w:rsidRPr="00682237" w14:paraId="60544002" w14:textId="77777777" w:rsidTr="00647103">
        <w:trPr>
          <w:trHeight w:val="1091"/>
        </w:trPr>
        <w:tc>
          <w:tcPr>
            <w:tcW w:w="1238" w:type="dxa"/>
          </w:tcPr>
          <w:p w14:paraId="3CE3EBAF" w14:textId="501A496C"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15</w:t>
            </w:r>
          </w:p>
        </w:tc>
        <w:tc>
          <w:tcPr>
            <w:tcW w:w="3173" w:type="dxa"/>
          </w:tcPr>
          <w:p w14:paraId="0ED577F6" w14:textId="0D87A9D2"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Vocabulary &amp; Listening 4</w:t>
            </w:r>
          </w:p>
        </w:tc>
        <w:tc>
          <w:tcPr>
            <w:tcW w:w="4077" w:type="dxa"/>
          </w:tcPr>
          <w:p w14:paraId="2E67D49C" w14:textId="1B9DA980"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Activities for NGSL &amp; NAWL vocabulary bands, listening practice</w:t>
            </w:r>
            <w:r w:rsidR="00AC427B">
              <w:rPr>
                <w:rFonts w:ascii="Arial" w:hAnsi="Arial" w:cs="Arial"/>
                <w:color w:val="000000"/>
              </w:rPr>
              <w:t>(TC attainment objective 1)</w:t>
            </w:r>
          </w:p>
        </w:tc>
      </w:tr>
      <w:tr w:rsidR="00103162" w:rsidRPr="00682237" w14:paraId="5149427C" w14:textId="77777777" w:rsidTr="00647103">
        <w:trPr>
          <w:trHeight w:val="285"/>
        </w:trPr>
        <w:tc>
          <w:tcPr>
            <w:tcW w:w="1238" w:type="dxa"/>
          </w:tcPr>
          <w:p w14:paraId="7A5D9E8A" w14:textId="1B7F9F4F"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16</w:t>
            </w:r>
          </w:p>
        </w:tc>
        <w:tc>
          <w:tcPr>
            <w:tcW w:w="3173" w:type="dxa"/>
          </w:tcPr>
          <w:p w14:paraId="74981036" w14:textId="6BB9A8D5"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Fluency &amp; pronunciation 4</w:t>
            </w:r>
          </w:p>
        </w:tc>
        <w:tc>
          <w:tcPr>
            <w:tcW w:w="4077" w:type="dxa"/>
          </w:tcPr>
          <w:p w14:paraId="08B2E008" w14:textId="122D41EF"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3-2-1 fluency activity, pronunciation practice, fluency recording 2</w:t>
            </w:r>
            <w:r w:rsidR="00AC427B">
              <w:rPr>
                <w:rFonts w:ascii="Arial" w:hAnsi="Arial" w:cs="Arial"/>
                <w:color w:val="000000"/>
              </w:rPr>
              <w:t xml:space="preserve"> (TC attainment objective 3, 5)</w:t>
            </w:r>
          </w:p>
        </w:tc>
      </w:tr>
      <w:tr w:rsidR="00103162" w:rsidRPr="00682237" w14:paraId="752AF6E4" w14:textId="77777777" w:rsidTr="00647103">
        <w:trPr>
          <w:trHeight w:val="285"/>
        </w:trPr>
        <w:tc>
          <w:tcPr>
            <w:tcW w:w="1238" w:type="dxa"/>
          </w:tcPr>
          <w:p w14:paraId="4823A781" w14:textId="0A0F62D5"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17</w:t>
            </w:r>
          </w:p>
        </w:tc>
        <w:tc>
          <w:tcPr>
            <w:tcW w:w="3173" w:type="dxa"/>
          </w:tcPr>
          <w:p w14:paraId="1ADDE0FA" w14:textId="784D4882"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Review &amp; recording 4</w:t>
            </w:r>
          </w:p>
        </w:tc>
        <w:tc>
          <w:tcPr>
            <w:tcW w:w="4077" w:type="dxa"/>
          </w:tcPr>
          <w:p w14:paraId="2A909A79" w14:textId="77777777" w:rsidR="00103162" w:rsidRDefault="005008F2" w:rsidP="005008F2">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Recording for functional objective 4</w:t>
            </w:r>
            <w:r w:rsidR="00AC427B">
              <w:rPr>
                <w:rFonts w:ascii="Arial" w:hAnsi="Arial" w:cs="Arial"/>
                <w:color w:val="000000"/>
              </w:rPr>
              <w:t xml:space="preserve"> (TC attainment objective 3, 5)</w:t>
            </w:r>
          </w:p>
          <w:p w14:paraId="4D0C8A85" w14:textId="0882E1D0" w:rsidR="00CA606B" w:rsidRPr="005A7705" w:rsidRDefault="00CA606B" w:rsidP="005008F2">
            <w:pPr>
              <w:widowControl w:val="0"/>
              <w:autoSpaceDE w:val="0"/>
              <w:autoSpaceDN w:val="0"/>
              <w:adjustRightInd w:val="0"/>
              <w:spacing w:line="360" w:lineRule="auto"/>
              <w:rPr>
                <w:rFonts w:ascii="Arial" w:hAnsi="Arial" w:cs="Arial"/>
                <w:color w:val="000000"/>
              </w:rPr>
            </w:pPr>
            <w:r>
              <w:rPr>
                <w:rFonts w:ascii="Arial" w:hAnsi="Arial" w:cs="Arial"/>
                <w:color w:val="000000"/>
              </w:rPr>
              <w:t>Quiz</w:t>
            </w:r>
          </w:p>
        </w:tc>
      </w:tr>
      <w:tr w:rsidR="00103162" w:rsidRPr="00682237" w14:paraId="3D248A22" w14:textId="77777777" w:rsidTr="00647103">
        <w:trPr>
          <w:trHeight w:val="285"/>
        </w:trPr>
        <w:tc>
          <w:tcPr>
            <w:tcW w:w="1238" w:type="dxa"/>
          </w:tcPr>
          <w:p w14:paraId="3A003FB2" w14:textId="0B4F43A6"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18</w:t>
            </w:r>
          </w:p>
        </w:tc>
        <w:tc>
          <w:tcPr>
            <w:tcW w:w="3173" w:type="dxa"/>
          </w:tcPr>
          <w:p w14:paraId="369850DA" w14:textId="1CED9E28" w:rsidR="00103162" w:rsidRPr="005A7705" w:rsidRDefault="005008F2" w:rsidP="009C3B89">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Functional Speaking Objective 5 –</w:t>
            </w:r>
            <w:r w:rsidR="009C3B89">
              <w:rPr>
                <w:rFonts w:ascii="Arial" w:hAnsi="Arial" w:cs="Arial"/>
                <w:color w:val="000000"/>
              </w:rPr>
              <w:t xml:space="preserve"> Reporting what was said</w:t>
            </w:r>
          </w:p>
        </w:tc>
        <w:tc>
          <w:tcPr>
            <w:tcW w:w="4077" w:type="dxa"/>
          </w:tcPr>
          <w:p w14:paraId="62D92DF6" w14:textId="77777777" w:rsidR="00103162"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Introduction of functional objectives, grammar objectives, and target </w:t>
            </w:r>
            <w:proofErr w:type="gramStart"/>
            <w:r w:rsidRPr="005A7705">
              <w:rPr>
                <w:rFonts w:ascii="Arial" w:hAnsi="Arial" w:cs="Arial"/>
                <w:color w:val="000000"/>
              </w:rPr>
              <w:t>expressions</w:t>
            </w:r>
            <w:r w:rsidR="00AC427B">
              <w:rPr>
                <w:rFonts w:ascii="Arial" w:hAnsi="Arial" w:cs="Arial"/>
                <w:color w:val="000000"/>
              </w:rPr>
              <w:t>(</w:t>
            </w:r>
            <w:proofErr w:type="gramEnd"/>
            <w:r w:rsidR="00AC427B">
              <w:rPr>
                <w:rFonts w:ascii="Arial" w:hAnsi="Arial" w:cs="Arial"/>
                <w:color w:val="000000"/>
              </w:rPr>
              <w:t>TC attainment objective 3, 5)</w:t>
            </w:r>
            <w:r w:rsidR="009C3B89">
              <w:rPr>
                <w:rFonts w:ascii="Arial" w:hAnsi="Arial" w:cs="Arial"/>
                <w:color w:val="000000"/>
              </w:rPr>
              <w:t xml:space="preserve"> </w:t>
            </w:r>
          </w:p>
          <w:p w14:paraId="0C629616" w14:textId="63171268" w:rsidR="009C3B89" w:rsidRPr="005A7705" w:rsidRDefault="009C3B89" w:rsidP="00682237">
            <w:pPr>
              <w:widowControl w:val="0"/>
              <w:autoSpaceDE w:val="0"/>
              <w:autoSpaceDN w:val="0"/>
              <w:adjustRightInd w:val="0"/>
              <w:spacing w:line="360" w:lineRule="auto"/>
              <w:rPr>
                <w:rFonts w:ascii="Arial" w:hAnsi="Arial" w:cs="Arial"/>
                <w:color w:val="000000"/>
              </w:rPr>
            </w:pPr>
            <w:r>
              <w:rPr>
                <w:rFonts w:ascii="Arial" w:hAnsi="Arial" w:cs="Arial"/>
                <w:color w:val="000000"/>
              </w:rPr>
              <w:t>FO 5 Reported speech</w:t>
            </w:r>
          </w:p>
        </w:tc>
      </w:tr>
      <w:tr w:rsidR="00103162" w:rsidRPr="00682237" w14:paraId="4F5A6849" w14:textId="77777777" w:rsidTr="00647103">
        <w:trPr>
          <w:trHeight w:val="285"/>
        </w:trPr>
        <w:tc>
          <w:tcPr>
            <w:tcW w:w="1238" w:type="dxa"/>
          </w:tcPr>
          <w:p w14:paraId="09208F9E" w14:textId="40C51082"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19</w:t>
            </w:r>
          </w:p>
        </w:tc>
        <w:tc>
          <w:tcPr>
            <w:tcW w:w="3173" w:type="dxa"/>
          </w:tcPr>
          <w:p w14:paraId="41326136" w14:textId="18B97ABE"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Vocabulary &amp; Listening 5</w:t>
            </w:r>
          </w:p>
        </w:tc>
        <w:tc>
          <w:tcPr>
            <w:tcW w:w="4077" w:type="dxa"/>
          </w:tcPr>
          <w:p w14:paraId="44C83307" w14:textId="332E43BC"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Activities for NGSL &amp; NAWL vocabulary bands, listening practice</w:t>
            </w:r>
            <w:r w:rsidR="00AC427B">
              <w:rPr>
                <w:rFonts w:ascii="Arial" w:hAnsi="Arial" w:cs="Arial"/>
                <w:color w:val="000000"/>
              </w:rPr>
              <w:t>(TC attainment objective 1)</w:t>
            </w:r>
          </w:p>
        </w:tc>
      </w:tr>
      <w:tr w:rsidR="00103162" w:rsidRPr="00682237" w14:paraId="3BD96B18" w14:textId="77777777" w:rsidTr="00647103">
        <w:trPr>
          <w:trHeight w:val="285"/>
        </w:trPr>
        <w:tc>
          <w:tcPr>
            <w:tcW w:w="1238" w:type="dxa"/>
          </w:tcPr>
          <w:p w14:paraId="21FFA842" w14:textId="6E027013"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20</w:t>
            </w:r>
          </w:p>
        </w:tc>
        <w:tc>
          <w:tcPr>
            <w:tcW w:w="3173" w:type="dxa"/>
          </w:tcPr>
          <w:p w14:paraId="67E6A0B9" w14:textId="758452D6"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Fluency &amp; pronunciation 5</w:t>
            </w:r>
          </w:p>
        </w:tc>
        <w:tc>
          <w:tcPr>
            <w:tcW w:w="4077" w:type="dxa"/>
          </w:tcPr>
          <w:p w14:paraId="15B0D49E" w14:textId="55C340A7"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3-2-1 fluency activity, pronunciation practice, discussion activity</w:t>
            </w:r>
            <w:r w:rsidR="00AC427B">
              <w:rPr>
                <w:rFonts w:ascii="Arial" w:hAnsi="Arial" w:cs="Arial"/>
                <w:color w:val="000000"/>
              </w:rPr>
              <w:t xml:space="preserve"> (TC attainment objective 3, 5)</w:t>
            </w:r>
          </w:p>
        </w:tc>
      </w:tr>
      <w:tr w:rsidR="00103162" w:rsidRPr="00682237" w14:paraId="551A899D" w14:textId="77777777" w:rsidTr="00647103">
        <w:trPr>
          <w:trHeight w:val="285"/>
        </w:trPr>
        <w:tc>
          <w:tcPr>
            <w:tcW w:w="1238" w:type="dxa"/>
          </w:tcPr>
          <w:p w14:paraId="36F275AD" w14:textId="6E928D26"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21</w:t>
            </w:r>
          </w:p>
        </w:tc>
        <w:tc>
          <w:tcPr>
            <w:tcW w:w="3173" w:type="dxa"/>
          </w:tcPr>
          <w:p w14:paraId="0E9934CF" w14:textId="4AA7D126"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Review &amp; recording 5</w:t>
            </w:r>
            <w:bookmarkStart w:id="0" w:name="_GoBack"/>
            <w:bookmarkEnd w:id="0"/>
          </w:p>
        </w:tc>
        <w:tc>
          <w:tcPr>
            <w:tcW w:w="4077" w:type="dxa"/>
          </w:tcPr>
          <w:p w14:paraId="201D917A" w14:textId="6FE5CFC4" w:rsidR="00103162" w:rsidRDefault="005008F2" w:rsidP="00326AE6">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Recording for functional objective 5</w:t>
            </w:r>
            <w:r w:rsidR="007841C8">
              <w:rPr>
                <w:rFonts w:ascii="Arial" w:hAnsi="Arial" w:cs="Arial"/>
                <w:color w:val="000000"/>
              </w:rPr>
              <w:t xml:space="preserve"> </w:t>
            </w:r>
            <w:r w:rsidR="00AC427B">
              <w:rPr>
                <w:rFonts w:ascii="Arial" w:hAnsi="Arial" w:cs="Arial"/>
                <w:color w:val="000000"/>
              </w:rPr>
              <w:t>(TC attainment objective 3, 5)</w:t>
            </w:r>
          </w:p>
          <w:p w14:paraId="268B9D34" w14:textId="2962AF8B" w:rsidR="00CA606B" w:rsidRPr="005A7705" w:rsidRDefault="00CA606B" w:rsidP="00326AE6">
            <w:pPr>
              <w:widowControl w:val="0"/>
              <w:autoSpaceDE w:val="0"/>
              <w:autoSpaceDN w:val="0"/>
              <w:adjustRightInd w:val="0"/>
              <w:spacing w:line="360" w:lineRule="auto"/>
              <w:rPr>
                <w:rFonts w:ascii="Arial" w:hAnsi="Arial" w:cs="Arial"/>
                <w:color w:val="000000"/>
              </w:rPr>
            </w:pPr>
            <w:r>
              <w:rPr>
                <w:rFonts w:ascii="Arial" w:hAnsi="Arial" w:cs="Arial"/>
                <w:color w:val="000000"/>
              </w:rPr>
              <w:t>Quiz</w:t>
            </w:r>
          </w:p>
        </w:tc>
      </w:tr>
      <w:tr w:rsidR="00103162" w:rsidRPr="00682237" w14:paraId="6C7D6FFB" w14:textId="77777777" w:rsidTr="00647103">
        <w:trPr>
          <w:trHeight w:val="285"/>
        </w:trPr>
        <w:tc>
          <w:tcPr>
            <w:tcW w:w="1238" w:type="dxa"/>
          </w:tcPr>
          <w:p w14:paraId="7EFBA465" w14:textId="073DDB93"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22</w:t>
            </w:r>
          </w:p>
        </w:tc>
        <w:tc>
          <w:tcPr>
            <w:tcW w:w="3173" w:type="dxa"/>
          </w:tcPr>
          <w:p w14:paraId="16DEB699" w14:textId="7E5F3A71" w:rsidR="00103162" w:rsidRPr="005A7705" w:rsidRDefault="005008F2" w:rsidP="009C3B89">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Functional Speaking Objective 6 – </w:t>
            </w:r>
            <w:r w:rsidR="009C3B89">
              <w:rPr>
                <w:rFonts w:ascii="Arial" w:hAnsi="Arial" w:cs="Arial"/>
                <w:color w:val="000000"/>
              </w:rPr>
              <w:t>If only!</w:t>
            </w:r>
          </w:p>
        </w:tc>
        <w:tc>
          <w:tcPr>
            <w:tcW w:w="4077" w:type="dxa"/>
          </w:tcPr>
          <w:p w14:paraId="2651EDC6" w14:textId="77777777" w:rsidR="00103162" w:rsidRDefault="0010316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Introduction to functional objectives, grammar objectives, and target </w:t>
            </w:r>
            <w:proofErr w:type="gramStart"/>
            <w:r w:rsidRPr="005A7705">
              <w:rPr>
                <w:rFonts w:ascii="Arial" w:hAnsi="Arial" w:cs="Arial"/>
                <w:color w:val="000000"/>
              </w:rPr>
              <w:t>expressions</w:t>
            </w:r>
            <w:r w:rsidR="00AC427B">
              <w:rPr>
                <w:rFonts w:ascii="Arial" w:hAnsi="Arial" w:cs="Arial"/>
                <w:color w:val="000000"/>
              </w:rPr>
              <w:t>(</w:t>
            </w:r>
            <w:proofErr w:type="gramEnd"/>
            <w:r w:rsidR="00AC427B">
              <w:rPr>
                <w:rFonts w:ascii="Arial" w:hAnsi="Arial" w:cs="Arial"/>
                <w:color w:val="000000"/>
              </w:rPr>
              <w:t>TC attainment objective 3, 5)</w:t>
            </w:r>
          </w:p>
          <w:p w14:paraId="790FC174" w14:textId="301B8DFC" w:rsidR="009C3B89" w:rsidRPr="005A7705" w:rsidRDefault="009C3B89" w:rsidP="00682237">
            <w:pPr>
              <w:widowControl w:val="0"/>
              <w:autoSpaceDE w:val="0"/>
              <w:autoSpaceDN w:val="0"/>
              <w:adjustRightInd w:val="0"/>
              <w:spacing w:line="360" w:lineRule="auto"/>
              <w:rPr>
                <w:rFonts w:ascii="Arial" w:hAnsi="Arial" w:cs="Arial"/>
                <w:color w:val="000000"/>
              </w:rPr>
            </w:pPr>
            <w:r>
              <w:rPr>
                <w:rFonts w:ascii="Arial" w:hAnsi="Arial" w:cs="Arial"/>
                <w:color w:val="000000"/>
              </w:rPr>
              <w:lastRenderedPageBreak/>
              <w:t>FO6 What should have happened..</w:t>
            </w:r>
          </w:p>
        </w:tc>
      </w:tr>
      <w:tr w:rsidR="00103162" w:rsidRPr="00682237" w14:paraId="7389E497" w14:textId="77777777" w:rsidTr="00647103">
        <w:trPr>
          <w:trHeight w:val="285"/>
        </w:trPr>
        <w:tc>
          <w:tcPr>
            <w:tcW w:w="1238" w:type="dxa"/>
          </w:tcPr>
          <w:p w14:paraId="17AC7533" w14:textId="6B1D581D"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lastRenderedPageBreak/>
              <w:t>23</w:t>
            </w:r>
          </w:p>
        </w:tc>
        <w:tc>
          <w:tcPr>
            <w:tcW w:w="3173" w:type="dxa"/>
          </w:tcPr>
          <w:p w14:paraId="4E18F267" w14:textId="4D38F360"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Vocabulary &amp; Listening 6</w:t>
            </w:r>
          </w:p>
        </w:tc>
        <w:tc>
          <w:tcPr>
            <w:tcW w:w="4077" w:type="dxa"/>
          </w:tcPr>
          <w:p w14:paraId="2E184132" w14:textId="10E95EA3"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Activities for NGSL &amp; NAWL vocabulary bands, listening practice</w:t>
            </w:r>
            <w:r w:rsidR="00AC427B">
              <w:rPr>
                <w:rFonts w:ascii="Arial" w:hAnsi="Arial" w:cs="Arial"/>
                <w:color w:val="000000"/>
              </w:rPr>
              <w:t>(TC attainment objective 1)</w:t>
            </w:r>
          </w:p>
        </w:tc>
      </w:tr>
      <w:tr w:rsidR="00103162" w:rsidRPr="00682237" w14:paraId="7F7F969E" w14:textId="77777777" w:rsidTr="00647103">
        <w:trPr>
          <w:trHeight w:val="285"/>
        </w:trPr>
        <w:tc>
          <w:tcPr>
            <w:tcW w:w="1238" w:type="dxa"/>
          </w:tcPr>
          <w:p w14:paraId="618A11AD" w14:textId="5FCA35D6"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24</w:t>
            </w:r>
          </w:p>
        </w:tc>
        <w:tc>
          <w:tcPr>
            <w:tcW w:w="3173" w:type="dxa"/>
          </w:tcPr>
          <w:p w14:paraId="08D51017" w14:textId="42E49842"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Fluency &amp; pronunciation 6</w:t>
            </w:r>
          </w:p>
        </w:tc>
        <w:tc>
          <w:tcPr>
            <w:tcW w:w="4077" w:type="dxa"/>
          </w:tcPr>
          <w:p w14:paraId="70D6E798" w14:textId="0C1EFD16" w:rsidR="00CC22B3" w:rsidRPr="005A7705" w:rsidRDefault="005008F2" w:rsidP="00CC22B3">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3-2-1 fluency activity, pronunciation practice, fluency recording 3</w:t>
            </w:r>
            <w:r w:rsidR="00AC427B">
              <w:rPr>
                <w:rFonts w:ascii="Arial" w:hAnsi="Arial" w:cs="Arial"/>
                <w:color w:val="000000"/>
              </w:rPr>
              <w:t>(TC attainment objective 3, 5)</w:t>
            </w:r>
            <w:r w:rsidR="00CC22B3">
              <w:rPr>
                <w:rFonts w:ascii="Arial" w:hAnsi="Arial" w:cs="Arial"/>
                <w:color w:val="000000"/>
              </w:rPr>
              <w:t xml:space="preserve"> </w:t>
            </w:r>
          </w:p>
        </w:tc>
      </w:tr>
      <w:tr w:rsidR="00103162" w:rsidRPr="00682237" w14:paraId="761CCCF9" w14:textId="77777777" w:rsidTr="00647103">
        <w:trPr>
          <w:trHeight w:val="285"/>
        </w:trPr>
        <w:tc>
          <w:tcPr>
            <w:tcW w:w="1238" w:type="dxa"/>
          </w:tcPr>
          <w:p w14:paraId="2259EA50" w14:textId="6B8042C2"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25</w:t>
            </w:r>
          </w:p>
        </w:tc>
        <w:tc>
          <w:tcPr>
            <w:tcW w:w="3173" w:type="dxa"/>
          </w:tcPr>
          <w:p w14:paraId="6E7EBC5A" w14:textId="2D9182E9"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Review &amp; recording 6</w:t>
            </w:r>
          </w:p>
        </w:tc>
        <w:tc>
          <w:tcPr>
            <w:tcW w:w="4077" w:type="dxa"/>
          </w:tcPr>
          <w:p w14:paraId="7AF9B1D4" w14:textId="77777777" w:rsidR="00103162" w:rsidRDefault="005008F2" w:rsidP="005008F2">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Recording for functional objective 6</w:t>
            </w:r>
            <w:r w:rsidR="00CC22B3">
              <w:rPr>
                <w:rFonts w:ascii="Arial" w:hAnsi="Arial" w:cs="Arial"/>
                <w:color w:val="000000"/>
              </w:rPr>
              <w:t xml:space="preserve"> </w:t>
            </w:r>
            <w:r w:rsidR="00AC427B">
              <w:rPr>
                <w:rFonts w:ascii="Arial" w:hAnsi="Arial" w:cs="Arial"/>
                <w:color w:val="000000"/>
              </w:rPr>
              <w:t>(TC attainment objective 3, 5)</w:t>
            </w:r>
          </w:p>
          <w:p w14:paraId="5BDEEB34" w14:textId="77777777" w:rsidR="00CC22B3" w:rsidRDefault="00CA606B" w:rsidP="00CA606B">
            <w:pPr>
              <w:widowControl w:val="0"/>
              <w:autoSpaceDE w:val="0"/>
              <w:autoSpaceDN w:val="0"/>
              <w:adjustRightInd w:val="0"/>
              <w:spacing w:line="360" w:lineRule="auto"/>
              <w:rPr>
                <w:rFonts w:ascii="Arial" w:hAnsi="Arial" w:cs="Arial"/>
                <w:color w:val="000000"/>
              </w:rPr>
            </w:pPr>
            <w:r>
              <w:rPr>
                <w:rFonts w:ascii="Arial" w:hAnsi="Arial" w:cs="Arial"/>
                <w:color w:val="000000"/>
              </w:rPr>
              <w:t>FO6 If only!</w:t>
            </w:r>
          </w:p>
          <w:p w14:paraId="0F0CB8DE" w14:textId="11F219D6" w:rsidR="00CA606B" w:rsidRPr="005A7705" w:rsidRDefault="00CA606B" w:rsidP="00CA606B">
            <w:pPr>
              <w:widowControl w:val="0"/>
              <w:autoSpaceDE w:val="0"/>
              <w:autoSpaceDN w:val="0"/>
              <w:adjustRightInd w:val="0"/>
              <w:spacing w:line="360" w:lineRule="auto"/>
              <w:rPr>
                <w:rFonts w:ascii="Arial" w:hAnsi="Arial" w:cs="Arial"/>
                <w:color w:val="000000"/>
              </w:rPr>
            </w:pPr>
            <w:r>
              <w:rPr>
                <w:rFonts w:ascii="Arial" w:hAnsi="Arial" w:cs="Arial"/>
                <w:color w:val="000000"/>
              </w:rPr>
              <w:t>Quiz</w:t>
            </w:r>
          </w:p>
        </w:tc>
      </w:tr>
      <w:tr w:rsidR="00103162" w:rsidRPr="00682237" w14:paraId="13D92890" w14:textId="77777777" w:rsidTr="00647103">
        <w:trPr>
          <w:trHeight w:val="285"/>
        </w:trPr>
        <w:tc>
          <w:tcPr>
            <w:tcW w:w="1238" w:type="dxa"/>
          </w:tcPr>
          <w:p w14:paraId="286E3698" w14:textId="328DFB85"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26</w:t>
            </w:r>
          </w:p>
        </w:tc>
        <w:tc>
          <w:tcPr>
            <w:tcW w:w="3173" w:type="dxa"/>
          </w:tcPr>
          <w:p w14:paraId="273123B6" w14:textId="1EBC1DDB"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Vocabulary &amp; Listening 7</w:t>
            </w:r>
          </w:p>
        </w:tc>
        <w:tc>
          <w:tcPr>
            <w:tcW w:w="4077" w:type="dxa"/>
          </w:tcPr>
          <w:p w14:paraId="2333C354" w14:textId="176FDCCD"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Activities for NGSL &amp; NAWL vocabulary bands, listening practice</w:t>
            </w:r>
            <w:r w:rsidR="00AC427B">
              <w:rPr>
                <w:rFonts w:ascii="Arial" w:hAnsi="Arial" w:cs="Arial"/>
                <w:color w:val="000000"/>
              </w:rPr>
              <w:t>(TC attainment objective 1)</w:t>
            </w:r>
          </w:p>
        </w:tc>
      </w:tr>
      <w:tr w:rsidR="00103162" w:rsidRPr="00682237" w14:paraId="2C966DB5" w14:textId="77777777" w:rsidTr="00647103">
        <w:trPr>
          <w:trHeight w:val="285"/>
        </w:trPr>
        <w:tc>
          <w:tcPr>
            <w:tcW w:w="1238" w:type="dxa"/>
          </w:tcPr>
          <w:p w14:paraId="4DF4C143" w14:textId="0BF6FEA7"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27</w:t>
            </w:r>
          </w:p>
        </w:tc>
        <w:tc>
          <w:tcPr>
            <w:tcW w:w="3173" w:type="dxa"/>
          </w:tcPr>
          <w:p w14:paraId="41A6F50A" w14:textId="430A3A65"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Fluency &amp; pronunciation 7</w:t>
            </w:r>
          </w:p>
        </w:tc>
        <w:tc>
          <w:tcPr>
            <w:tcW w:w="4077" w:type="dxa"/>
          </w:tcPr>
          <w:p w14:paraId="3D136856" w14:textId="7CD0D364" w:rsidR="00103162" w:rsidRPr="005A7705" w:rsidRDefault="001C3AEC" w:rsidP="00326AE6">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3-2-1 fluency activity, pronunciation practice, discussion activity</w:t>
            </w:r>
            <w:r w:rsidR="00AC427B">
              <w:rPr>
                <w:rFonts w:ascii="Arial" w:hAnsi="Arial" w:cs="Arial"/>
                <w:color w:val="000000"/>
              </w:rPr>
              <w:t>(TC attainment objective 3, 5)</w:t>
            </w:r>
          </w:p>
        </w:tc>
      </w:tr>
      <w:tr w:rsidR="00103162" w:rsidRPr="00682237" w14:paraId="3B150AB6" w14:textId="77777777" w:rsidTr="00647103">
        <w:trPr>
          <w:trHeight w:val="285"/>
        </w:trPr>
        <w:tc>
          <w:tcPr>
            <w:tcW w:w="1238" w:type="dxa"/>
          </w:tcPr>
          <w:p w14:paraId="461D7D7A" w14:textId="1D93FE46"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28</w:t>
            </w:r>
          </w:p>
        </w:tc>
        <w:tc>
          <w:tcPr>
            <w:tcW w:w="3173" w:type="dxa"/>
          </w:tcPr>
          <w:p w14:paraId="74637DBF" w14:textId="60A728EC" w:rsidR="00103162" w:rsidRPr="005A7705" w:rsidRDefault="001C3AEC" w:rsidP="001C3AEC">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Functional speaking objective</w:t>
            </w:r>
            <w:r w:rsidR="00CA606B">
              <w:rPr>
                <w:rFonts w:ascii="Arial" w:hAnsi="Arial" w:cs="Arial"/>
                <w:color w:val="000000"/>
              </w:rPr>
              <w:t xml:space="preserve">/ fluency recording </w:t>
            </w:r>
            <w:r w:rsidR="009C3B89">
              <w:rPr>
                <w:rFonts w:ascii="Arial" w:hAnsi="Arial" w:cs="Arial"/>
                <w:color w:val="000000"/>
              </w:rPr>
              <w:t>catch up</w:t>
            </w:r>
          </w:p>
        </w:tc>
        <w:tc>
          <w:tcPr>
            <w:tcW w:w="4077" w:type="dxa"/>
          </w:tcPr>
          <w:p w14:paraId="27DBECB8" w14:textId="74C3E85F" w:rsidR="00103162" w:rsidRPr="005A7705" w:rsidRDefault="001C3AEC"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Grammar review</w:t>
            </w:r>
            <w:r w:rsidR="009C3B89">
              <w:rPr>
                <w:rFonts w:ascii="Arial" w:hAnsi="Arial" w:cs="Arial"/>
                <w:color w:val="000000"/>
              </w:rPr>
              <w:t xml:space="preserve"> </w:t>
            </w:r>
            <w:r w:rsidR="00AC427B">
              <w:rPr>
                <w:rFonts w:ascii="Arial" w:hAnsi="Arial" w:cs="Arial"/>
                <w:color w:val="000000"/>
              </w:rPr>
              <w:t>(TC attainment objective 1, 4)</w:t>
            </w:r>
          </w:p>
        </w:tc>
      </w:tr>
      <w:tr w:rsidR="00103162" w:rsidRPr="00682237" w14:paraId="0FFC9871" w14:textId="77777777" w:rsidTr="00647103">
        <w:trPr>
          <w:trHeight w:val="285"/>
        </w:trPr>
        <w:tc>
          <w:tcPr>
            <w:tcW w:w="1238" w:type="dxa"/>
          </w:tcPr>
          <w:p w14:paraId="50063D03" w14:textId="518E8058"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29</w:t>
            </w:r>
          </w:p>
        </w:tc>
        <w:tc>
          <w:tcPr>
            <w:tcW w:w="3173" w:type="dxa"/>
          </w:tcPr>
          <w:p w14:paraId="1A5F6DEA" w14:textId="7CBB6532" w:rsidR="00103162" w:rsidRPr="005A7705" w:rsidRDefault="001C3AEC"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Fluency &amp; pronunciation 8</w:t>
            </w:r>
          </w:p>
        </w:tc>
        <w:tc>
          <w:tcPr>
            <w:tcW w:w="4077" w:type="dxa"/>
          </w:tcPr>
          <w:p w14:paraId="5181750F" w14:textId="77777777" w:rsidR="00103162" w:rsidRDefault="001C3AEC"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3-2-1 fluency activity, pronunciation practice, fluency recording 4</w:t>
            </w:r>
            <w:r w:rsidR="009C3B89">
              <w:rPr>
                <w:rFonts w:ascii="Arial" w:hAnsi="Arial" w:cs="Arial"/>
                <w:color w:val="000000"/>
              </w:rPr>
              <w:t xml:space="preserve"> </w:t>
            </w:r>
            <w:r w:rsidR="00AC427B">
              <w:rPr>
                <w:rFonts w:ascii="Arial" w:hAnsi="Arial" w:cs="Arial"/>
                <w:color w:val="000000"/>
              </w:rPr>
              <w:t>(TC attainment objective 3, 5)</w:t>
            </w:r>
          </w:p>
          <w:p w14:paraId="5A086AF8" w14:textId="6E74B363" w:rsidR="00CA606B" w:rsidRPr="005A7705" w:rsidRDefault="00CA606B" w:rsidP="00682237">
            <w:pPr>
              <w:widowControl w:val="0"/>
              <w:autoSpaceDE w:val="0"/>
              <w:autoSpaceDN w:val="0"/>
              <w:adjustRightInd w:val="0"/>
              <w:spacing w:line="360" w:lineRule="auto"/>
              <w:rPr>
                <w:rFonts w:ascii="Arial" w:hAnsi="Arial" w:cs="Arial"/>
                <w:color w:val="000000"/>
              </w:rPr>
            </w:pPr>
            <w:r>
              <w:rPr>
                <w:rFonts w:ascii="Arial" w:hAnsi="Arial" w:cs="Arial"/>
                <w:color w:val="000000"/>
              </w:rPr>
              <w:t>Quiz</w:t>
            </w:r>
          </w:p>
        </w:tc>
      </w:tr>
      <w:tr w:rsidR="00103162" w:rsidRPr="00682237" w14:paraId="2E9C0529" w14:textId="77777777" w:rsidTr="00647103">
        <w:trPr>
          <w:trHeight w:val="285"/>
        </w:trPr>
        <w:tc>
          <w:tcPr>
            <w:tcW w:w="1238" w:type="dxa"/>
          </w:tcPr>
          <w:p w14:paraId="503C5385" w14:textId="62DEA3A8"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30</w:t>
            </w:r>
          </w:p>
        </w:tc>
        <w:tc>
          <w:tcPr>
            <w:tcW w:w="3173" w:type="dxa"/>
          </w:tcPr>
          <w:p w14:paraId="355CF35A" w14:textId="522748B4" w:rsidR="00103162" w:rsidRPr="005A7705" w:rsidRDefault="001C3AEC"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Review</w:t>
            </w:r>
          </w:p>
        </w:tc>
        <w:tc>
          <w:tcPr>
            <w:tcW w:w="4077" w:type="dxa"/>
          </w:tcPr>
          <w:p w14:paraId="49F09BF6" w14:textId="588DC312" w:rsidR="00CA606B" w:rsidRPr="005A7705" w:rsidRDefault="001C3AEC"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Practice for oral exam</w:t>
            </w:r>
            <w:r w:rsidR="009C3B89">
              <w:rPr>
                <w:rFonts w:ascii="Arial" w:hAnsi="Arial" w:cs="Arial"/>
                <w:color w:val="000000"/>
              </w:rPr>
              <w:t xml:space="preserve"> </w:t>
            </w:r>
            <w:r w:rsidR="00AC427B">
              <w:rPr>
                <w:rFonts w:ascii="Arial" w:hAnsi="Arial" w:cs="Arial"/>
                <w:color w:val="000000"/>
              </w:rPr>
              <w:t>(TC attainment objective 3, 5)</w:t>
            </w:r>
          </w:p>
        </w:tc>
      </w:tr>
      <w:tr w:rsidR="001B7706" w:rsidRPr="00682237" w14:paraId="04202446" w14:textId="77777777" w:rsidTr="00647103">
        <w:trPr>
          <w:trHeight w:val="285"/>
        </w:trPr>
        <w:tc>
          <w:tcPr>
            <w:tcW w:w="1238" w:type="dxa"/>
          </w:tcPr>
          <w:p w14:paraId="4168BCAE" w14:textId="601C49C6" w:rsidR="001B7706" w:rsidRPr="00682237" w:rsidRDefault="001B7706" w:rsidP="00682237">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EXAM</w:t>
            </w:r>
          </w:p>
        </w:tc>
        <w:tc>
          <w:tcPr>
            <w:tcW w:w="7250" w:type="dxa"/>
            <w:gridSpan w:val="2"/>
          </w:tcPr>
          <w:p w14:paraId="31E6F3B5" w14:textId="4EB82FAD" w:rsidR="001B7706" w:rsidRPr="005A7705" w:rsidRDefault="00326AE6" w:rsidP="00326AE6">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Computer</w:t>
            </w:r>
            <w:r w:rsidR="00103162" w:rsidRPr="005A7705">
              <w:rPr>
                <w:rFonts w:ascii="Arial" w:hAnsi="Arial" w:cs="Arial"/>
                <w:color w:val="000000"/>
              </w:rPr>
              <w:t>-based grammar exam, oral exam</w:t>
            </w:r>
          </w:p>
        </w:tc>
      </w:tr>
      <w:tr w:rsidR="00DE0E9A" w:rsidRPr="00682237" w14:paraId="419BC305" w14:textId="77777777" w:rsidTr="00647103">
        <w:trPr>
          <w:trHeight w:val="285"/>
        </w:trPr>
        <w:tc>
          <w:tcPr>
            <w:tcW w:w="8488" w:type="dxa"/>
            <w:gridSpan w:val="3"/>
          </w:tcPr>
          <w:p w14:paraId="327EB2BD" w14:textId="77777777" w:rsidR="00DE0E9A" w:rsidRPr="005A7705" w:rsidRDefault="00DE0E9A" w:rsidP="00682237">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Required Materials:</w:t>
            </w:r>
          </w:p>
        </w:tc>
      </w:tr>
      <w:tr w:rsidR="00DE0E9A" w:rsidRPr="00682237" w14:paraId="6AD66591" w14:textId="77777777" w:rsidTr="00647103">
        <w:trPr>
          <w:trHeight w:val="285"/>
        </w:trPr>
        <w:tc>
          <w:tcPr>
            <w:tcW w:w="8488" w:type="dxa"/>
            <w:gridSpan w:val="3"/>
          </w:tcPr>
          <w:p w14:paraId="5D10FD8C" w14:textId="5D2E8082" w:rsidR="001C3AEC" w:rsidRPr="005A7705" w:rsidRDefault="001C3AEC" w:rsidP="00682237">
            <w:pPr>
              <w:pStyle w:val="ListParagraph"/>
              <w:widowControl w:val="0"/>
              <w:numPr>
                <w:ilvl w:val="0"/>
                <w:numId w:val="2"/>
              </w:numPr>
              <w:autoSpaceDE w:val="0"/>
              <w:autoSpaceDN w:val="0"/>
              <w:adjustRightInd w:val="0"/>
              <w:spacing w:line="360" w:lineRule="auto"/>
              <w:rPr>
                <w:rFonts w:ascii="Arial" w:hAnsi="Arial" w:cs="Arial"/>
                <w:color w:val="000000"/>
              </w:rPr>
            </w:pPr>
            <w:r w:rsidRPr="005A7705">
              <w:rPr>
                <w:rFonts w:ascii="Arial" w:hAnsi="Arial" w:cs="Arial"/>
                <w:color w:val="000000"/>
              </w:rPr>
              <w:t>A copy of Grammar in Use Intermediate (3</w:t>
            </w:r>
            <w:r w:rsidRPr="005A7705">
              <w:rPr>
                <w:rFonts w:ascii="Arial" w:hAnsi="Arial" w:cs="Arial"/>
                <w:color w:val="000000"/>
                <w:vertAlign w:val="superscript"/>
              </w:rPr>
              <w:t>rd</w:t>
            </w:r>
            <w:r w:rsidRPr="005A7705">
              <w:rPr>
                <w:rFonts w:ascii="Arial" w:hAnsi="Arial" w:cs="Arial"/>
                <w:color w:val="000000"/>
              </w:rPr>
              <w:t xml:space="preserve"> Edition)</w:t>
            </w:r>
          </w:p>
          <w:p w14:paraId="38AEF8F3" w14:textId="3B50C7AE" w:rsidR="00103162" w:rsidRPr="005A7705" w:rsidRDefault="00103162" w:rsidP="00682237">
            <w:pPr>
              <w:pStyle w:val="ListParagraph"/>
              <w:widowControl w:val="0"/>
              <w:numPr>
                <w:ilvl w:val="0"/>
                <w:numId w:val="2"/>
              </w:numPr>
              <w:autoSpaceDE w:val="0"/>
              <w:autoSpaceDN w:val="0"/>
              <w:adjustRightInd w:val="0"/>
              <w:spacing w:line="360" w:lineRule="auto"/>
              <w:rPr>
                <w:rFonts w:ascii="Arial" w:hAnsi="Arial" w:cs="Arial"/>
                <w:color w:val="000000"/>
              </w:rPr>
            </w:pPr>
            <w:r w:rsidRPr="005A7705">
              <w:rPr>
                <w:rFonts w:ascii="Arial" w:hAnsi="Arial" w:cs="Arial"/>
                <w:color w:val="000000"/>
              </w:rPr>
              <w:t>A4 writing paper, pens, pencils</w:t>
            </w:r>
            <w:r w:rsidR="00682237" w:rsidRPr="005A7705">
              <w:rPr>
                <w:rFonts w:ascii="Arial" w:hAnsi="Arial" w:cs="Arial"/>
                <w:color w:val="000000"/>
              </w:rPr>
              <w:t>, eraser</w:t>
            </w:r>
          </w:p>
          <w:p w14:paraId="2B914869" w14:textId="0E120F95" w:rsidR="00103162" w:rsidRPr="005A7705" w:rsidRDefault="00103162" w:rsidP="00682237">
            <w:pPr>
              <w:pStyle w:val="ListParagraph"/>
              <w:widowControl w:val="0"/>
              <w:numPr>
                <w:ilvl w:val="0"/>
                <w:numId w:val="2"/>
              </w:numPr>
              <w:autoSpaceDE w:val="0"/>
              <w:autoSpaceDN w:val="0"/>
              <w:adjustRightInd w:val="0"/>
              <w:spacing w:line="360" w:lineRule="auto"/>
              <w:rPr>
                <w:rFonts w:ascii="Arial" w:hAnsi="Arial" w:cs="Arial"/>
                <w:color w:val="000000"/>
              </w:rPr>
            </w:pPr>
            <w:r w:rsidRPr="005A7705">
              <w:rPr>
                <w:rFonts w:ascii="Arial" w:hAnsi="Arial" w:cs="Arial"/>
                <w:color w:val="000000"/>
              </w:rPr>
              <w:t>Japanese-English, English Japanese dictionary</w:t>
            </w:r>
          </w:p>
          <w:p w14:paraId="7F93BE94" w14:textId="65EC74FC" w:rsidR="00103162" w:rsidRPr="005A7705" w:rsidRDefault="00103162" w:rsidP="00682237">
            <w:pPr>
              <w:pStyle w:val="ListParagraph"/>
              <w:widowControl w:val="0"/>
              <w:numPr>
                <w:ilvl w:val="0"/>
                <w:numId w:val="2"/>
              </w:numPr>
              <w:autoSpaceDE w:val="0"/>
              <w:autoSpaceDN w:val="0"/>
              <w:adjustRightInd w:val="0"/>
              <w:spacing w:line="360" w:lineRule="auto"/>
              <w:rPr>
                <w:rFonts w:ascii="Arial" w:hAnsi="Arial" w:cs="Arial"/>
                <w:color w:val="000000"/>
              </w:rPr>
            </w:pPr>
            <w:r w:rsidRPr="005A7705">
              <w:rPr>
                <w:rFonts w:ascii="Arial" w:hAnsi="Arial" w:cs="Arial"/>
              </w:rPr>
              <w:t>Handouts provided by teacher</w:t>
            </w:r>
          </w:p>
          <w:p w14:paraId="022F477E" w14:textId="21537248" w:rsidR="00DE0E9A" w:rsidRPr="005A7705" w:rsidRDefault="00103162" w:rsidP="00682237">
            <w:pPr>
              <w:pStyle w:val="ListParagraph"/>
              <w:widowControl w:val="0"/>
              <w:numPr>
                <w:ilvl w:val="0"/>
                <w:numId w:val="2"/>
              </w:numPr>
              <w:autoSpaceDE w:val="0"/>
              <w:autoSpaceDN w:val="0"/>
              <w:adjustRightInd w:val="0"/>
              <w:spacing w:line="360" w:lineRule="auto"/>
              <w:rPr>
                <w:rFonts w:ascii="Arial" w:hAnsi="Arial" w:cs="Arial"/>
                <w:color w:val="000000"/>
              </w:rPr>
            </w:pPr>
            <w:r w:rsidRPr="005A7705">
              <w:rPr>
                <w:rFonts w:ascii="Arial" w:hAnsi="Arial" w:cs="Arial"/>
              </w:rPr>
              <w:t>Binder for handouts</w:t>
            </w:r>
          </w:p>
        </w:tc>
      </w:tr>
      <w:tr w:rsidR="00DE0E9A" w:rsidRPr="00682237" w14:paraId="227CD45E" w14:textId="77777777" w:rsidTr="00647103">
        <w:trPr>
          <w:trHeight w:val="285"/>
        </w:trPr>
        <w:tc>
          <w:tcPr>
            <w:tcW w:w="8488" w:type="dxa"/>
            <w:gridSpan w:val="3"/>
          </w:tcPr>
          <w:p w14:paraId="3E035FBE" w14:textId="77777777" w:rsidR="00DE0E9A" w:rsidRPr="005A7705" w:rsidRDefault="00DE0E9A" w:rsidP="00682237">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lastRenderedPageBreak/>
              <w:t>Course Policies:</w:t>
            </w:r>
          </w:p>
        </w:tc>
      </w:tr>
      <w:tr w:rsidR="00647103" w:rsidRPr="00682237" w14:paraId="12F26E45" w14:textId="77777777" w:rsidTr="00647103">
        <w:trPr>
          <w:trHeight w:val="285"/>
        </w:trPr>
        <w:tc>
          <w:tcPr>
            <w:tcW w:w="8488" w:type="dxa"/>
            <w:gridSpan w:val="3"/>
          </w:tcPr>
          <w:p w14:paraId="788289CB" w14:textId="77777777" w:rsidR="00647103" w:rsidRPr="005A7705" w:rsidRDefault="00647103" w:rsidP="00647103">
            <w:pPr>
              <w:widowControl w:val="0"/>
              <w:autoSpaceDE w:val="0"/>
              <w:autoSpaceDN w:val="0"/>
              <w:adjustRightInd w:val="0"/>
              <w:spacing w:line="360" w:lineRule="auto"/>
              <w:rPr>
                <w:rFonts w:ascii="Arial" w:hAnsi="Arial" w:cs="Arial"/>
                <w:color w:val="000000"/>
                <w:u w:val="single"/>
              </w:rPr>
            </w:pPr>
            <w:r w:rsidRPr="005A7705">
              <w:rPr>
                <w:rFonts w:ascii="Arial" w:hAnsi="Arial" w:cs="Arial"/>
                <w:color w:val="000000"/>
                <w:u w:val="single"/>
              </w:rPr>
              <w:t>Attendance</w:t>
            </w:r>
          </w:p>
          <w:p w14:paraId="42ED3418" w14:textId="77777777" w:rsidR="00647103" w:rsidRPr="005A7705" w:rsidRDefault="00647103" w:rsidP="00647103">
            <w:pPr>
              <w:widowControl w:val="0"/>
              <w:numPr>
                <w:ilvl w:val="0"/>
                <w:numId w:val="8"/>
              </w:numPr>
              <w:autoSpaceDE w:val="0"/>
              <w:autoSpaceDN w:val="0"/>
              <w:adjustRightInd w:val="0"/>
              <w:spacing w:line="360" w:lineRule="auto"/>
              <w:rPr>
                <w:rFonts w:ascii="Arial" w:hAnsi="Arial" w:cs="Arial"/>
                <w:color w:val="000000"/>
              </w:rPr>
            </w:pPr>
            <w:r w:rsidRPr="005A7705">
              <w:rPr>
                <w:rFonts w:ascii="Arial" w:hAnsi="Arial" w:cs="Arial"/>
                <w:color w:val="000000"/>
              </w:rPr>
              <w:t>You must attend every class if possible.</w:t>
            </w:r>
          </w:p>
          <w:p w14:paraId="20F46698" w14:textId="77777777" w:rsidR="00647103" w:rsidRPr="005A7705" w:rsidRDefault="00647103" w:rsidP="00647103">
            <w:pPr>
              <w:widowControl w:val="0"/>
              <w:numPr>
                <w:ilvl w:val="0"/>
                <w:numId w:val="8"/>
              </w:numPr>
              <w:autoSpaceDE w:val="0"/>
              <w:autoSpaceDN w:val="0"/>
              <w:adjustRightInd w:val="0"/>
              <w:spacing w:line="360" w:lineRule="auto"/>
              <w:rPr>
                <w:rFonts w:ascii="Arial" w:hAnsi="Arial" w:cs="Arial"/>
                <w:color w:val="000000"/>
              </w:rPr>
            </w:pPr>
            <w:r w:rsidRPr="005A7705">
              <w:rPr>
                <w:rFonts w:ascii="Arial" w:hAnsi="Arial" w:cs="Arial"/>
                <w:color w:val="000000"/>
              </w:rPr>
              <w:t>If you have to miss class because you are sick, please get a note from your doctor. A doctor’s note means that I can excuse your absence.</w:t>
            </w:r>
          </w:p>
          <w:p w14:paraId="5B10A1F2" w14:textId="77777777" w:rsidR="00647103" w:rsidRPr="005A7705" w:rsidRDefault="00647103" w:rsidP="00647103">
            <w:pPr>
              <w:widowControl w:val="0"/>
              <w:numPr>
                <w:ilvl w:val="0"/>
                <w:numId w:val="8"/>
              </w:numPr>
              <w:autoSpaceDE w:val="0"/>
              <w:autoSpaceDN w:val="0"/>
              <w:adjustRightInd w:val="0"/>
              <w:spacing w:line="360" w:lineRule="auto"/>
              <w:rPr>
                <w:rFonts w:ascii="Arial" w:hAnsi="Arial" w:cs="Arial"/>
                <w:color w:val="000000"/>
              </w:rPr>
            </w:pPr>
            <w:r w:rsidRPr="005A7705">
              <w:rPr>
                <w:rFonts w:ascii="Arial" w:hAnsi="Arial" w:cs="Arial"/>
                <w:color w:val="000000"/>
              </w:rPr>
              <w:t>If you have more than 5 unexcused absences, you will have to withdraw from the course.</w:t>
            </w:r>
          </w:p>
          <w:p w14:paraId="28219AC1" w14:textId="77777777" w:rsidR="00647103" w:rsidRPr="005A7705" w:rsidRDefault="00647103" w:rsidP="00647103">
            <w:pPr>
              <w:widowControl w:val="0"/>
              <w:numPr>
                <w:ilvl w:val="0"/>
                <w:numId w:val="8"/>
              </w:numPr>
              <w:autoSpaceDE w:val="0"/>
              <w:autoSpaceDN w:val="0"/>
              <w:adjustRightInd w:val="0"/>
              <w:spacing w:line="360" w:lineRule="auto"/>
              <w:rPr>
                <w:rFonts w:ascii="Arial" w:hAnsi="Arial" w:cs="Arial"/>
                <w:color w:val="000000"/>
              </w:rPr>
            </w:pPr>
            <w:r w:rsidRPr="005A7705">
              <w:rPr>
                <w:rFonts w:ascii="Arial" w:hAnsi="Arial" w:cs="Arial"/>
                <w:color w:val="000000"/>
              </w:rPr>
              <w:t>If you miss a class for any reason, you should contact me (email is best) to find out about the coursework you need to complete. Even if you miss a class, you must still complete the classwork and homework from that lesson.</w:t>
            </w:r>
          </w:p>
          <w:p w14:paraId="2C3AAFC9" w14:textId="77777777" w:rsidR="00647103" w:rsidRPr="005A7705" w:rsidRDefault="00647103" w:rsidP="00647103">
            <w:pPr>
              <w:widowControl w:val="0"/>
              <w:numPr>
                <w:ilvl w:val="0"/>
                <w:numId w:val="8"/>
              </w:numPr>
              <w:autoSpaceDE w:val="0"/>
              <w:autoSpaceDN w:val="0"/>
              <w:adjustRightInd w:val="0"/>
              <w:spacing w:line="360" w:lineRule="auto"/>
              <w:rPr>
                <w:rFonts w:ascii="Arial" w:hAnsi="Arial" w:cs="Arial"/>
                <w:color w:val="000000"/>
              </w:rPr>
            </w:pPr>
            <w:r w:rsidRPr="005A7705">
              <w:rPr>
                <w:rFonts w:ascii="Arial" w:hAnsi="Arial" w:cs="Arial"/>
                <w:color w:val="000000"/>
              </w:rPr>
              <w:t>If you arrive late for class three times, I will count this as one absence.</w:t>
            </w:r>
          </w:p>
          <w:p w14:paraId="4CB9E77C" w14:textId="77777777" w:rsidR="00647103" w:rsidRPr="005A7705" w:rsidRDefault="00647103" w:rsidP="00682237">
            <w:pPr>
              <w:widowControl w:val="0"/>
              <w:autoSpaceDE w:val="0"/>
              <w:autoSpaceDN w:val="0"/>
              <w:adjustRightInd w:val="0"/>
              <w:spacing w:line="360" w:lineRule="auto"/>
              <w:rPr>
                <w:rFonts w:ascii="Arial" w:hAnsi="Arial" w:cs="Arial"/>
                <w:b/>
                <w:color w:val="000000"/>
              </w:rPr>
            </w:pPr>
          </w:p>
        </w:tc>
      </w:tr>
      <w:tr w:rsidR="00647103" w:rsidRPr="00682237" w14:paraId="39A74D44" w14:textId="77777777" w:rsidTr="00647103">
        <w:trPr>
          <w:trHeight w:val="285"/>
        </w:trPr>
        <w:tc>
          <w:tcPr>
            <w:tcW w:w="8488" w:type="dxa"/>
            <w:gridSpan w:val="3"/>
          </w:tcPr>
          <w:p w14:paraId="71155448" w14:textId="77777777" w:rsidR="00647103" w:rsidRPr="005A7705" w:rsidRDefault="00647103" w:rsidP="00647103">
            <w:pPr>
              <w:widowControl w:val="0"/>
              <w:autoSpaceDE w:val="0"/>
              <w:autoSpaceDN w:val="0"/>
              <w:adjustRightInd w:val="0"/>
              <w:spacing w:line="360" w:lineRule="auto"/>
              <w:rPr>
                <w:rFonts w:ascii="Arial" w:hAnsi="Arial" w:cs="Arial"/>
                <w:color w:val="000000"/>
                <w:u w:val="single"/>
              </w:rPr>
            </w:pPr>
            <w:r w:rsidRPr="005A7705">
              <w:rPr>
                <w:rFonts w:ascii="Arial" w:hAnsi="Arial" w:cs="Arial"/>
                <w:color w:val="000000"/>
                <w:u w:val="single"/>
              </w:rPr>
              <w:t>Preparation and Review Time</w:t>
            </w:r>
          </w:p>
          <w:p w14:paraId="5A4F39E7" w14:textId="77777777" w:rsidR="00647103" w:rsidRPr="005A7705" w:rsidRDefault="00647103" w:rsidP="00647103">
            <w:pPr>
              <w:pStyle w:val="ListParagraph"/>
              <w:widowControl w:val="0"/>
              <w:numPr>
                <w:ilvl w:val="0"/>
                <w:numId w:val="8"/>
              </w:numPr>
              <w:spacing w:line="360" w:lineRule="auto"/>
              <w:ind w:left="714" w:hanging="357"/>
              <w:contextualSpacing w:val="0"/>
              <w:jc w:val="both"/>
              <w:rPr>
                <w:rFonts w:ascii="Arial" w:hAnsi="Arial" w:cs="Arial"/>
                <w:bCs/>
              </w:rPr>
            </w:pPr>
            <w:r w:rsidRPr="005A7705">
              <w:rPr>
                <w:rFonts w:ascii="Arial" w:hAnsi="Arial" w:cs="Arial"/>
                <w:bCs/>
              </w:rPr>
              <w:t xml:space="preserve">Students are expected to spend </w:t>
            </w:r>
            <w:r w:rsidRPr="005A7705">
              <w:rPr>
                <w:rFonts w:ascii="Arial" w:hAnsi="Arial" w:cs="Arial"/>
                <w:b/>
                <w:bCs/>
                <w:u w:val="single"/>
              </w:rPr>
              <w:t>at least</w:t>
            </w:r>
            <w:r w:rsidRPr="005A7705">
              <w:rPr>
                <w:rFonts w:ascii="Arial" w:hAnsi="Arial" w:cs="Arial"/>
                <w:bCs/>
              </w:rPr>
              <w:t xml:space="preserve"> one hour preparing for every hour of class, and one hour reviewing and doing homework.</w:t>
            </w:r>
          </w:p>
          <w:p w14:paraId="2C6D348D" w14:textId="77777777" w:rsidR="00647103" w:rsidRPr="005A7705" w:rsidRDefault="00647103" w:rsidP="00647103">
            <w:pPr>
              <w:pStyle w:val="ListParagraph"/>
              <w:widowControl w:val="0"/>
              <w:numPr>
                <w:ilvl w:val="0"/>
                <w:numId w:val="8"/>
              </w:numPr>
              <w:spacing w:line="360" w:lineRule="auto"/>
              <w:ind w:left="714" w:hanging="357"/>
              <w:contextualSpacing w:val="0"/>
              <w:jc w:val="both"/>
              <w:rPr>
                <w:rFonts w:ascii="Arial" w:hAnsi="Arial" w:cs="Arial"/>
                <w:bCs/>
              </w:rPr>
            </w:pPr>
            <w:r w:rsidRPr="005A7705">
              <w:rPr>
                <w:rFonts w:ascii="Arial" w:hAnsi="Arial" w:cs="Arial"/>
                <w:bCs/>
              </w:rPr>
              <w:t>After every lesson, you should review the class handouts and your notes to make sure you understand.</w:t>
            </w:r>
          </w:p>
          <w:p w14:paraId="78CF095E" w14:textId="4CF0EFD3" w:rsidR="00647103" w:rsidRPr="005A7705" w:rsidRDefault="00647103" w:rsidP="00647103">
            <w:pPr>
              <w:pStyle w:val="ListParagraph"/>
              <w:widowControl w:val="0"/>
              <w:numPr>
                <w:ilvl w:val="0"/>
                <w:numId w:val="8"/>
              </w:numPr>
              <w:autoSpaceDE w:val="0"/>
              <w:autoSpaceDN w:val="0"/>
              <w:adjustRightInd w:val="0"/>
              <w:spacing w:line="360" w:lineRule="auto"/>
              <w:ind w:left="714" w:hanging="357"/>
              <w:rPr>
                <w:rFonts w:ascii="Arial" w:hAnsi="Arial" w:cs="Arial"/>
                <w:color w:val="000000"/>
                <w:u w:val="single"/>
              </w:rPr>
            </w:pPr>
            <w:r w:rsidRPr="005A7705">
              <w:rPr>
                <w:rFonts w:ascii="Arial" w:hAnsi="Arial" w:cs="Arial"/>
                <w:color w:val="000000"/>
              </w:rPr>
              <w:t xml:space="preserve">If you do not understand anything at any time, it is your responsibility to ask questions. If you do not ask questions, the teacher will assume you understand everything. </w:t>
            </w:r>
          </w:p>
        </w:tc>
      </w:tr>
      <w:tr w:rsidR="00647103" w:rsidRPr="00682237" w14:paraId="33DDA9D2" w14:textId="77777777" w:rsidTr="00647103">
        <w:trPr>
          <w:trHeight w:val="285"/>
        </w:trPr>
        <w:tc>
          <w:tcPr>
            <w:tcW w:w="8488" w:type="dxa"/>
            <w:gridSpan w:val="3"/>
          </w:tcPr>
          <w:p w14:paraId="0F86E5EE" w14:textId="77777777" w:rsidR="00647103" w:rsidRPr="005A7705" w:rsidRDefault="00647103" w:rsidP="00647103">
            <w:pPr>
              <w:widowControl w:val="0"/>
              <w:autoSpaceDE w:val="0"/>
              <w:autoSpaceDN w:val="0"/>
              <w:adjustRightInd w:val="0"/>
              <w:spacing w:line="360" w:lineRule="auto"/>
              <w:rPr>
                <w:rFonts w:ascii="Arial" w:hAnsi="Arial" w:cs="Arial"/>
                <w:color w:val="000000"/>
                <w:u w:val="single"/>
              </w:rPr>
            </w:pPr>
            <w:r w:rsidRPr="005A7705">
              <w:rPr>
                <w:rFonts w:ascii="Arial" w:hAnsi="Arial" w:cs="Arial"/>
                <w:color w:val="000000"/>
                <w:u w:val="single"/>
              </w:rPr>
              <w:t>Academic Honesty</w:t>
            </w:r>
          </w:p>
          <w:p w14:paraId="452F82F3" w14:textId="77777777" w:rsidR="00647103" w:rsidRPr="005A7705" w:rsidRDefault="00647103" w:rsidP="00647103">
            <w:pPr>
              <w:pStyle w:val="ListParagraph"/>
              <w:widowControl w:val="0"/>
              <w:numPr>
                <w:ilvl w:val="0"/>
                <w:numId w:val="16"/>
              </w:numPr>
              <w:autoSpaceDE w:val="0"/>
              <w:autoSpaceDN w:val="0"/>
              <w:adjustRightInd w:val="0"/>
              <w:spacing w:line="360" w:lineRule="auto"/>
              <w:ind w:left="709" w:hanging="283"/>
              <w:rPr>
                <w:rFonts w:ascii="Arial" w:hAnsi="Arial" w:cs="Arial"/>
                <w:color w:val="000000"/>
              </w:rPr>
            </w:pPr>
            <w:r w:rsidRPr="005A7705">
              <w:rPr>
                <w:rFonts w:ascii="Arial" w:hAnsi="Arial" w:cs="Arial"/>
                <w:color w:val="000000"/>
              </w:rPr>
              <w:t>You are not allowed to use translation software or Internet translation sites in this or any course at MIC.</w:t>
            </w:r>
          </w:p>
          <w:p w14:paraId="4ABF738D" w14:textId="77777777" w:rsidR="00647103" w:rsidRPr="005A7705" w:rsidRDefault="00647103" w:rsidP="00647103">
            <w:pPr>
              <w:pStyle w:val="ListParagraph"/>
              <w:widowControl w:val="0"/>
              <w:numPr>
                <w:ilvl w:val="0"/>
                <w:numId w:val="16"/>
              </w:numPr>
              <w:autoSpaceDE w:val="0"/>
              <w:autoSpaceDN w:val="0"/>
              <w:adjustRightInd w:val="0"/>
              <w:spacing w:line="360" w:lineRule="auto"/>
              <w:ind w:left="709" w:hanging="283"/>
              <w:rPr>
                <w:rFonts w:ascii="Arial" w:hAnsi="Arial" w:cs="Arial"/>
                <w:color w:val="000000"/>
              </w:rPr>
            </w:pPr>
            <w:r w:rsidRPr="005A7705">
              <w:rPr>
                <w:rFonts w:ascii="Arial" w:hAnsi="Arial" w:cs="Arial"/>
                <w:color w:val="000000"/>
              </w:rPr>
              <w:t>Although it is fine to work with classmates on homework assignments together, copying homework from your classmates is unacceptable and will result in 0% on that assignment.</w:t>
            </w:r>
          </w:p>
          <w:p w14:paraId="2DC0C8CF" w14:textId="77777777" w:rsidR="00647103" w:rsidRPr="005A7705" w:rsidRDefault="00647103" w:rsidP="00647103">
            <w:pPr>
              <w:widowControl w:val="0"/>
              <w:autoSpaceDE w:val="0"/>
              <w:autoSpaceDN w:val="0"/>
              <w:adjustRightInd w:val="0"/>
              <w:spacing w:line="360" w:lineRule="auto"/>
              <w:rPr>
                <w:rFonts w:ascii="Arial" w:hAnsi="Arial" w:cs="Arial"/>
                <w:color w:val="000000"/>
                <w:u w:val="single"/>
              </w:rPr>
            </w:pPr>
            <w:r w:rsidRPr="005A7705">
              <w:rPr>
                <w:rFonts w:ascii="Arial" w:hAnsi="Arial" w:cs="Arial"/>
                <w:color w:val="000000"/>
                <w:u w:val="single"/>
              </w:rPr>
              <w:t>Assignment Submission</w:t>
            </w:r>
          </w:p>
          <w:p w14:paraId="57E465D8" w14:textId="77777777" w:rsidR="00647103" w:rsidRPr="005A7705" w:rsidRDefault="00647103" w:rsidP="00647103">
            <w:pPr>
              <w:pStyle w:val="ListParagraph"/>
              <w:widowControl w:val="0"/>
              <w:numPr>
                <w:ilvl w:val="0"/>
                <w:numId w:val="8"/>
              </w:numPr>
              <w:autoSpaceDE w:val="0"/>
              <w:autoSpaceDN w:val="0"/>
              <w:adjustRightInd w:val="0"/>
              <w:spacing w:line="360" w:lineRule="auto"/>
              <w:rPr>
                <w:rFonts w:ascii="Arial" w:hAnsi="Arial" w:cs="Arial"/>
                <w:color w:val="000000"/>
              </w:rPr>
            </w:pPr>
            <w:r w:rsidRPr="005A7705">
              <w:rPr>
                <w:rFonts w:ascii="Arial" w:hAnsi="Arial" w:cs="Arial"/>
                <w:color w:val="000000"/>
              </w:rPr>
              <w:t xml:space="preserve">Any homework assignments must be completed on time to earn credit. </w:t>
            </w:r>
            <w:r w:rsidRPr="005A7705">
              <w:rPr>
                <w:rFonts w:ascii="Arial" w:hAnsi="Arial" w:cs="Arial"/>
                <w:b/>
                <w:color w:val="000000"/>
              </w:rPr>
              <w:t>Late homework is not accepted for assignments that are reviewed in class.</w:t>
            </w:r>
          </w:p>
          <w:p w14:paraId="3E17D89C" w14:textId="7023F598" w:rsidR="00647103" w:rsidRDefault="00647103" w:rsidP="00647103">
            <w:pPr>
              <w:widowControl w:val="0"/>
              <w:autoSpaceDE w:val="0"/>
              <w:autoSpaceDN w:val="0"/>
              <w:adjustRightInd w:val="0"/>
              <w:spacing w:line="360" w:lineRule="auto"/>
              <w:rPr>
                <w:rFonts w:asciiTheme="majorHAnsi" w:hAnsiTheme="majorHAnsi" w:cs="Arial"/>
                <w:b/>
                <w:color w:val="000000"/>
                <w:sz w:val="22"/>
                <w:szCs w:val="22"/>
              </w:rPr>
            </w:pPr>
            <w:r w:rsidRPr="005A7705">
              <w:rPr>
                <w:rFonts w:ascii="Arial" w:hAnsi="Arial" w:cs="Arial"/>
                <w:color w:val="000000"/>
              </w:rPr>
              <w:t>Speaking homework will be submitted online. Again, you must be sure your homework is submitted on time to get full marks.</w:t>
            </w:r>
          </w:p>
        </w:tc>
      </w:tr>
      <w:tr w:rsidR="00DE0E9A" w:rsidRPr="00682237" w14:paraId="440F370F" w14:textId="77777777" w:rsidTr="00647103">
        <w:trPr>
          <w:trHeight w:val="285"/>
        </w:trPr>
        <w:tc>
          <w:tcPr>
            <w:tcW w:w="8488" w:type="dxa"/>
            <w:gridSpan w:val="3"/>
          </w:tcPr>
          <w:p w14:paraId="1845AD1F" w14:textId="1E56BD8F" w:rsidR="00DE0E9A" w:rsidRPr="00682237" w:rsidRDefault="00647103" w:rsidP="00682237">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b/>
                <w:color w:val="000000"/>
                <w:sz w:val="22"/>
                <w:szCs w:val="22"/>
              </w:rPr>
              <w:lastRenderedPageBreak/>
              <w:t>Grading Policy</w:t>
            </w:r>
          </w:p>
        </w:tc>
      </w:tr>
      <w:tr w:rsidR="00DE0E9A" w:rsidRPr="005A7705" w14:paraId="02D9B822" w14:textId="77777777" w:rsidTr="00647103">
        <w:trPr>
          <w:trHeight w:val="285"/>
        </w:trPr>
        <w:tc>
          <w:tcPr>
            <w:tcW w:w="8488" w:type="dxa"/>
            <w:gridSpan w:val="3"/>
          </w:tcPr>
          <w:p w14:paraId="60058181" w14:textId="4E678165" w:rsidR="00DE0E9A" w:rsidRPr="005A7705" w:rsidRDefault="009F4024" w:rsidP="00676066">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Participation</w:t>
            </w:r>
            <w:r w:rsidR="009A74EF" w:rsidRPr="005A7705">
              <w:rPr>
                <w:rFonts w:ascii="Arial" w:hAnsi="Arial" w:cs="Arial"/>
                <w:b/>
                <w:color w:val="000000"/>
              </w:rPr>
              <w:t xml:space="preserve"> – 20</w:t>
            </w:r>
            <w:r w:rsidR="00DE0E9A" w:rsidRPr="005A7705">
              <w:rPr>
                <w:rFonts w:ascii="Arial" w:hAnsi="Arial" w:cs="Arial"/>
                <w:b/>
                <w:color w:val="000000"/>
              </w:rPr>
              <w:t>%</w:t>
            </w:r>
          </w:p>
          <w:p w14:paraId="14646A53" w14:textId="640640F6" w:rsidR="00DE0E9A" w:rsidRPr="005A7705" w:rsidRDefault="00DE0E9A" w:rsidP="00676066">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Participation refers to being prepared</w:t>
            </w:r>
            <w:r w:rsidR="00DF2A6E" w:rsidRPr="005A7705">
              <w:rPr>
                <w:rFonts w:ascii="Arial" w:hAnsi="Arial" w:cs="Arial"/>
                <w:color w:val="000000"/>
              </w:rPr>
              <w:t>, active, and focused in class</w:t>
            </w:r>
            <w:r w:rsidRPr="005A7705">
              <w:rPr>
                <w:rFonts w:ascii="Arial" w:hAnsi="Arial" w:cs="Arial"/>
                <w:color w:val="000000"/>
              </w:rPr>
              <w:t>.</w:t>
            </w:r>
            <w:r w:rsidR="00DF2A6E" w:rsidRPr="005A7705">
              <w:rPr>
                <w:rFonts w:ascii="Arial" w:hAnsi="Arial" w:cs="Arial"/>
                <w:color w:val="000000"/>
              </w:rPr>
              <w:t xml:space="preserve"> If you are absent, you will obviously not get participation marks.</w:t>
            </w:r>
            <w:r w:rsidRPr="005A7705">
              <w:rPr>
                <w:rFonts w:ascii="Arial" w:hAnsi="Arial" w:cs="Arial"/>
                <w:color w:val="000000"/>
              </w:rPr>
              <w:t xml:space="preserve"> </w:t>
            </w:r>
            <w:r w:rsidR="00D15F1A" w:rsidRPr="005A7705">
              <w:rPr>
                <w:rFonts w:ascii="Arial" w:hAnsi="Arial" w:cs="Arial"/>
                <w:color w:val="000000"/>
              </w:rPr>
              <w:t>Every time you use</w:t>
            </w:r>
            <w:r w:rsidR="00103162" w:rsidRPr="005A7705">
              <w:rPr>
                <w:rFonts w:ascii="Arial" w:hAnsi="Arial" w:cs="Arial"/>
                <w:color w:val="000000"/>
              </w:rPr>
              <w:t xml:space="preserve"> Japanese in class, you will lo</w:t>
            </w:r>
            <w:r w:rsidR="00D15F1A" w:rsidRPr="005A7705">
              <w:rPr>
                <w:rFonts w:ascii="Arial" w:hAnsi="Arial" w:cs="Arial"/>
                <w:color w:val="000000"/>
              </w:rPr>
              <w:t>se participation points.</w:t>
            </w:r>
            <w:r w:rsidR="009F4024" w:rsidRPr="005A7705">
              <w:rPr>
                <w:rFonts w:ascii="Arial" w:hAnsi="Arial" w:cs="Arial"/>
                <w:color w:val="000000"/>
              </w:rPr>
              <w:t xml:space="preserve"> You will be continually evaluated in class during pair or group work, discussions, and presentations. You must give and show ful</w:t>
            </w:r>
            <w:r w:rsidR="001D5E12" w:rsidRPr="005A7705">
              <w:rPr>
                <w:rFonts w:ascii="Arial" w:hAnsi="Arial" w:cs="Arial"/>
                <w:color w:val="000000"/>
              </w:rPr>
              <w:t>l effort in class to earn a good</w:t>
            </w:r>
            <w:r w:rsidR="009F4024" w:rsidRPr="005A7705">
              <w:rPr>
                <w:rFonts w:ascii="Arial" w:hAnsi="Arial" w:cs="Arial"/>
                <w:color w:val="000000"/>
              </w:rPr>
              <w:t xml:space="preserve"> score.</w:t>
            </w:r>
          </w:p>
          <w:p w14:paraId="66979BCE" w14:textId="77777777" w:rsidR="009A74EF" w:rsidRPr="005A7705" w:rsidRDefault="009F4024" w:rsidP="00676066">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Homework</w:t>
            </w:r>
            <w:r w:rsidR="009A74EF" w:rsidRPr="005A7705">
              <w:rPr>
                <w:rFonts w:ascii="Arial" w:hAnsi="Arial" w:cs="Arial"/>
                <w:b/>
                <w:color w:val="000000"/>
              </w:rPr>
              <w:t xml:space="preserve"> – 20</w:t>
            </w:r>
            <w:r w:rsidR="00DE0E9A" w:rsidRPr="005A7705">
              <w:rPr>
                <w:rFonts w:ascii="Arial" w:hAnsi="Arial" w:cs="Arial"/>
                <w:b/>
                <w:color w:val="000000"/>
              </w:rPr>
              <w:t>%</w:t>
            </w:r>
          </w:p>
          <w:p w14:paraId="0DE2AD8C" w14:textId="41775A41" w:rsidR="009A74EF" w:rsidRPr="005A7705" w:rsidRDefault="009A74EF" w:rsidP="00676066">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This includes </w:t>
            </w:r>
            <w:r w:rsidR="009F4024" w:rsidRPr="005A7705">
              <w:rPr>
                <w:rFonts w:ascii="Arial" w:hAnsi="Arial" w:cs="Arial"/>
                <w:color w:val="000000"/>
              </w:rPr>
              <w:t>preparation for class acti</w:t>
            </w:r>
            <w:r w:rsidR="00D87CB1" w:rsidRPr="005A7705">
              <w:rPr>
                <w:rFonts w:ascii="Arial" w:hAnsi="Arial" w:cs="Arial"/>
                <w:color w:val="000000"/>
              </w:rPr>
              <w:t xml:space="preserve">vities and </w:t>
            </w:r>
            <w:r w:rsidRPr="005A7705">
              <w:rPr>
                <w:rFonts w:ascii="Arial" w:hAnsi="Arial" w:cs="Arial"/>
                <w:color w:val="000000"/>
              </w:rPr>
              <w:t>any</w:t>
            </w:r>
            <w:r w:rsidR="001D5E12" w:rsidRPr="005A7705">
              <w:rPr>
                <w:rFonts w:ascii="Arial" w:hAnsi="Arial" w:cs="Arial"/>
                <w:color w:val="000000"/>
              </w:rPr>
              <w:t xml:space="preserve"> assignments</w:t>
            </w:r>
            <w:r w:rsidRPr="005A7705">
              <w:rPr>
                <w:rFonts w:ascii="Arial" w:hAnsi="Arial" w:cs="Arial"/>
                <w:color w:val="000000"/>
              </w:rPr>
              <w:t xml:space="preserve"> given to complete at home.</w:t>
            </w:r>
          </w:p>
          <w:p w14:paraId="4D40D8DB" w14:textId="135C7759" w:rsidR="009A74EF" w:rsidRPr="005A7705" w:rsidRDefault="009A74EF" w:rsidP="00682237">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Recordings – 20%</w:t>
            </w:r>
          </w:p>
          <w:p w14:paraId="5A3AFD55" w14:textId="785A67FF" w:rsidR="001D5E12" w:rsidRPr="005A7705" w:rsidRDefault="001D5224" w:rsidP="00682237">
            <w:pPr>
              <w:pStyle w:val="ListParagraph"/>
              <w:widowControl w:val="0"/>
              <w:numPr>
                <w:ilvl w:val="0"/>
                <w:numId w:val="12"/>
              </w:numPr>
              <w:autoSpaceDE w:val="0"/>
              <w:autoSpaceDN w:val="0"/>
              <w:adjustRightInd w:val="0"/>
              <w:spacing w:line="360" w:lineRule="auto"/>
              <w:rPr>
                <w:rFonts w:ascii="Arial" w:hAnsi="Arial" w:cs="Arial"/>
                <w:color w:val="000000"/>
              </w:rPr>
            </w:pPr>
            <w:r w:rsidRPr="005A7705">
              <w:rPr>
                <w:rFonts w:ascii="Arial" w:hAnsi="Arial" w:cs="Arial"/>
                <w:color w:val="000000"/>
              </w:rPr>
              <w:t>Audio</w:t>
            </w:r>
            <w:r w:rsidR="004A68B3" w:rsidRPr="005A7705">
              <w:rPr>
                <w:rFonts w:ascii="Arial" w:hAnsi="Arial" w:cs="Arial"/>
                <w:color w:val="000000"/>
              </w:rPr>
              <w:t xml:space="preserve"> recordings of functional objectives (alone or in pairs) </w:t>
            </w:r>
          </w:p>
          <w:p w14:paraId="2BF50233" w14:textId="17FCC54D" w:rsidR="00AF69EE" w:rsidRPr="005A7705" w:rsidRDefault="001D5224" w:rsidP="00020682">
            <w:pPr>
              <w:pStyle w:val="ListParagraph"/>
              <w:widowControl w:val="0"/>
              <w:numPr>
                <w:ilvl w:val="0"/>
                <w:numId w:val="12"/>
              </w:numPr>
              <w:autoSpaceDE w:val="0"/>
              <w:autoSpaceDN w:val="0"/>
              <w:adjustRightInd w:val="0"/>
              <w:spacing w:line="360" w:lineRule="auto"/>
              <w:rPr>
                <w:rFonts w:ascii="Arial" w:hAnsi="Arial" w:cs="Arial"/>
                <w:color w:val="000000"/>
              </w:rPr>
            </w:pPr>
            <w:r w:rsidRPr="005A7705">
              <w:rPr>
                <w:rFonts w:ascii="Arial" w:hAnsi="Arial" w:cs="Arial"/>
                <w:color w:val="000000"/>
              </w:rPr>
              <w:t>Audio</w:t>
            </w:r>
            <w:r w:rsidR="001D5E12" w:rsidRPr="005A7705">
              <w:rPr>
                <w:rFonts w:ascii="Arial" w:hAnsi="Arial" w:cs="Arial"/>
                <w:color w:val="000000"/>
              </w:rPr>
              <w:t xml:space="preserve"> recordings of </w:t>
            </w:r>
            <w:r w:rsidR="00326AE6" w:rsidRPr="005A7705">
              <w:rPr>
                <w:rFonts w:ascii="Arial" w:hAnsi="Arial" w:cs="Arial"/>
                <w:color w:val="000000"/>
              </w:rPr>
              <w:t>fluency monologues</w:t>
            </w:r>
          </w:p>
          <w:p w14:paraId="0F83B278" w14:textId="3D81D8A8" w:rsidR="0024067E" w:rsidRPr="005A7705" w:rsidRDefault="009A74EF" w:rsidP="00682237">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Course Activities – 20</w:t>
            </w:r>
            <w:r w:rsidR="0024067E" w:rsidRPr="005A7705">
              <w:rPr>
                <w:rFonts w:ascii="Arial" w:hAnsi="Arial" w:cs="Arial"/>
                <w:b/>
                <w:color w:val="000000"/>
              </w:rPr>
              <w:t>%</w:t>
            </w:r>
          </w:p>
          <w:p w14:paraId="051FCA4D" w14:textId="53381211" w:rsidR="00DE0E9A" w:rsidRPr="005A7705" w:rsidRDefault="009A74EF"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This section includes </w:t>
            </w:r>
            <w:r w:rsidR="00D87CB1" w:rsidRPr="005A7705">
              <w:rPr>
                <w:rFonts w:ascii="Arial" w:hAnsi="Arial" w:cs="Arial"/>
                <w:color w:val="000000"/>
              </w:rPr>
              <w:t>in-class listening tests, grammar and speaking</w:t>
            </w:r>
            <w:r w:rsidR="00C61387" w:rsidRPr="005A7705">
              <w:rPr>
                <w:rFonts w:ascii="Arial" w:hAnsi="Arial" w:cs="Arial"/>
                <w:color w:val="000000"/>
              </w:rPr>
              <w:t xml:space="preserve"> </w:t>
            </w:r>
            <w:r w:rsidRPr="005A7705">
              <w:rPr>
                <w:rFonts w:ascii="Arial" w:hAnsi="Arial" w:cs="Arial"/>
                <w:color w:val="000000"/>
              </w:rPr>
              <w:t>quizzes, and other performance-based class activities.</w:t>
            </w:r>
          </w:p>
          <w:p w14:paraId="2FA09C3A" w14:textId="5D7BA434" w:rsidR="00DE0E9A" w:rsidRPr="005A7705" w:rsidRDefault="006C676C" w:rsidP="00682237">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Final Exam – 2</w:t>
            </w:r>
            <w:r w:rsidR="0095619D" w:rsidRPr="005A7705">
              <w:rPr>
                <w:rFonts w:ascii="Arial" w:hAnsi="Arial" w:cs="Arial"/>
                <w:b/>
                <w:color w:val="000000"/>
              </w:rPr>
              <w:t>0</w:t>
            </w:r>
            <w:r w:rsidR="00DE0E9A" w:rsidRPr="005A7705">
              <w:rPr>
                <w:rFonts w:ascii="Arial" w:hAnsi="Arial" w:cs="Arial"/>
                <w:b/>
                <w:color w:val="000000"/>
              </w:rPr>
              <w:t>%</w:t>
            </w:r>
          </w:p>
          <w:p w14:paraId="56BF50CB" w14:textId="3D28F121" w:rsidR="0095619D" w:rsidRPr="005A7705" w:rsidRDefault="0095619D"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You will have an</w:t>
            </w:r>
            <w:r w:rsidR="001D5E12" w:rsidRPr="005A7705">
              <w:rPr>
                <w:rFonts w:ascii="Arial" w:hAnsi="Arial" w:cs="Arial"/>
                <w:color w:val="000000"/>
              </w:rPr>
              <w:t xml:space="preserve"> </w:t>
            </w:r>
            <w:r w:rsidRPr="005A7705">
              <w:rPr>
                <w:rFonts w:ascii="Arial" w:hAnsi="Arial" w:cs="Arial"/>
                <w:color w:val="000000"/>
              </w:rPr>
              <w:t>oral exam</w:t>
            </w:r>
            <w:r w:rsidR="004A68B3" w:rsidRPr="005A7705">
              <w:rPr>
                <w:rFonts w:ascii="Arial" w:hAnsi="Arial" w:cs="Arial"/>
                <w:color w:val="000000"/>
              </w:rPr>
              <w:t xml:space="preserve"> evaluating your ability to manage conversations appropriately. You will be paired with another student and given a short topic and time to prepare (no writing permitted). Two teachers will evaluate your performance. </w:t>
            </w:r>
          </w:p>
          <w:p w14:paraId="3E6F084D" w14:textId="14DDA6FC" w:rsidR="0095619D" w:rsidRPr="005A7705" w:rsidRDefault="0095619D"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In addition to the oral exam, you will also have to complete a </w:t>
            </w:r>
            <w:r w:rsidR="001D5224" w:rsidRPr="005A7705">
              <w:rPr>
                <w:rFonts w:ascii="Arial" w:hAnsi="Arial" w:cs="Arial"/>
                <w:color w:val="000000"/>
              </w:rPr>
              <w:t>computer-based grammar test.</w:t>
            </w:r>
          </w:p>
          <w:p w14:paraId="00A2DBDF" w14:textId="6E6AFDE3" w:rsidR="004A68B3" w:rsidRPr="005A7705" w:rsidRDefault="004A68B3" w:rsidP="00682237">
            <w:pPr>
              <w:widowControl w:val="0"/>
              <w:autoSpaceDE w:val="0"/>
              <w:autoSpaceDN w:val="0"/>
              <w:adjustRightInd w:val="0"/>
              <w:spacing w:line="360" w:lineRule="auto"/>
              <w:rPr>
                <w:rFonts w:ascii="Arial" w:hAnsi="Arial" w:cs="Arial"/>
                <w:b/>
                <w:color w:val="000000"/>
              </w:rPr>
            </w:pPr>
          </w:p>
        </w:tc>
      </w:tr>
      <w:tr w:rsidR="00DE0E9A" w:rsidRPr="00682237" w14:paraId="5424D4FE" w14:textId="77777777" w:rsidTr="00647103">
        <w:trPr>
          <w:trHeight w:val="285"/>
        </w:trPr>
        <w:tc>
          <w:tcPr>
            <w:tcW w:w="8488" w:type="dxa"/>
            <w:gridSpan w:val="3"/>
          </w:tcPr>
          <w:p w14:paraId="757993B7" w14:textId="77777777" w:rsidR="00DE0E9A" w:rsidRPr="005A7705" w:rsidRDefault="00DE0E9A"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Note:</w:t>
            </w:r>
          </w:p>
        </w:tc>
      </w:tr>
      <w:tr w:rsidR="00DE0E9A" w:rsidRPr="00682237" w14:paraId="180440AA" w14:textId="77777777" w:rsidTr="00647103">
        <w:trPr>
          <w:trHeight w:val="285"/>
        </w:trPr>
        <w:tc>
          <w:tcPr>
            <w:tcW w:w="8488" w:type="dxa"/>
            <w:gridSpan w:val="3"/>
          </w:tcPr>
          <w:p w14:paraId="43127469" w14:textId="368FC63B" w:rsidR="001D5224" w:rsidRPr="005A7705" w:rsidRDefault="001D5224"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If you are having any problems in the course or you need some study advice, please come to see me during my office hours.</w:t>
            </w:r>
          </w:p>
          <w:p w14:paraId="45423551" w14:textId="64A9042F" w:rsidR="00DE0E9A" w:rsidRPr="005A7705" w:rsidRDefault="00DE0E9A" w:rsidP="00682237">
            <w:pPr>
              <w:widowControl w:val="0"/>
              <w:autoSpaceDE w:val="0"/>
              <w:autoSpaceDN w:val="0"/>
              <w:adjustRightInd w:val="0"/>
              <w:spacing w:line="360" w:lineRule="auto"/>
              <w:rPr>
                <w:rFonts w:ascii="Arial" w:hAnsi="Arial" w:cs="Arial"/>
                <w:color w:val="000000"/>
              </w:rPr>
            </w:pPr>
          </w:p>
        </w:tc>
      </w:tr>
    </w:tbl>
    <w:p w14:paraId="322CA324" w14:textId="77777777" w:rsidR="00647103" w:rsidRDefault="00647103" w:rsidP="00C42473">
      <w:pPr>
        <w:jc w:val="center"/>
        <w:rPr>
          <w:rFonts w:asciiTheme="majorHAnsi" w:hAnsiTheme="majorHAnsi" w:cs="Times New Roman"/>
          <w:b/>
          <w:bCs/>
          <w:sz w:val="18"/>
          <w:szCs w:val="18"/>
          <w:lang w:val="en-GB"/>
        </w:rPr>
      </w:pPr>
    </w:p>
    <w:p w14:paraId="1738FF17" w14:textId="77777777" w:rsidR="00647103" w:rsidRDefault="00647103" w:rsidP="00C42473">
      <w:pPr>
        <w:jc w:val="center"/>
        <w:rPr>
          <w:rFonts w:asciiTheme="majorHAnsi" w:hAnsiTheme="majorHAnsi" w:cs="Times New Roman"/>
          <w:b/>
          <w:bCs/>
          <w:sz w:val="18"/>
          <w:szCs w:val="18"/>
          <w:lang w:val="en-GB"/>
        </w:rPr>
      </w:pPr>
    </w:p>
    <w:p w14:paraId="69C18010" w14:textId="77777777" w:rsidR="00647103" w:rsidRDefault="00647103" w:rsidP="00C42473">
      <w:pPr>
        <w:jc w:val="center"/>
        <w:rPr>
          <w:rFonts w:asciiTheme="majorHAnsi" w:hAnsiTheme="majorHAnsi" w:cs="Times New Roman"/>
          <w:b/>
          <w:bCs/>
          <w:sz w:val="18"/>
          <w:szCs w:val="18"/>
          <w:lang w:val="en-GB"/>
        </w:rPr>
      </w:pPr>
    </w:p>
    <w:p w14:paraId="18FE3538" w14:textId="77777777" w:rsidR="00647103" w:rsidRDefault="00647103" w:rsidP="00C42473">
      <w:pPr>
        <w:jc w:val="center"/>
        <w:rPr>
          <w:rFonts w:asciiTheme="majorHAnsi" w:hAnsiTheme="majorHAnsi" w:cs="Times New Roman"/>
          <w:b/>
          <w:bCs/>
          <w:sz w:val="18"/>
          <w:szCs w:val="18"/>
          <w:lang w:val="en-GB"/>
        </w:rPr>
      </w:pPr>
    </w:p>
    <w:p w14:paraId="6BF256B5" w14:textId="77777777" w:rsidR="00647103" w:rsidRDefault="00647103" w:rsidP="00C42473">
      <w:pPr>
        <w:jc w:val="center"/>
        <w:rPr>
          <w:rFonts w:asciiTheme="majorHAnsi" w:hAnsiTheme="majorHAnsi" w:cs="Times New Roman"/>
          <w:b/>
          <w:bCs/>
          <w:sz w:val="18"/>
          <w:szCs w:val="18"/>
          <w:lang w:val="en-GB"/>
        </w:rPr>
      </w:pPr>
    </w:p>
    <w:p w14:paraId="4017294A" w14:textId="77777777" w:rsidR="00647103" w:rsidRDefault="00647103">
      <w:pPr>
        <w:rPr>
          <w:rFonts w:asciiTheme="majorHAnsi" w:hAnsiTheme="majorHAnsi" w:cs="Times New Roman"/>
          <w:b/>
          <w:bCs/>
          <w:sz w:val="18"/>
          <w:szCs w:val="18"/>
          <w:lang w:val="en-GB"/>
        </w:rPr>
      </w:pPr>
      <w:r>
        <w:rPr>
          <w:rFonts w:asciiTheme="majorHAnsi" w:hAnsiTheme="majorHAnsi" w:cs="Times New Roman"/>
          <w:b/>
          <w:bCs/>
          <w:sz w:val="18"/>
          <w:szCs w:val="18"/>
          <w:lang w:val="en-GB"/>
        </w:rPr>
        <w:br w:type="page"/>
      </w:r>
    </w:p>
    <w:p w14:paraId="5E47A0D6" w14:textId="77777777" w:rsidR="001E3FB7" w:rsidRDefault="001E3FB7" w:rsidP="00C42473">
      <w:pPr>
        <w:jc w:val="center"/>
        <w:rPr>
          <w:rFonts w:asciiTheme="majorHAnsi" w:hAnsiTheme="majorHAnsi" w:cs="Times New Roman"/>
          <w:b/>
          <w:bCs/>
          <w:sz w:val="18"/>
          <w:szCs w:val="18"/>
          <w:lang w:val="en-GB"/>
        </w:rPr>
        <w:sectPr w:rsidR="001E3FB7" w:rsidSect="00647103">
          <w:pgSz w:w="11900" w:h="16840"/>
          <w:pgMar w:top="1440" w:right="1440" w:bottom="1440" w:left="1440" w:header="709" w:footer="709" w:gutter="0"/>
          <w:cols w:space="708"/>
          <w:docGrid w:linePitch="326"/>
        </w:sectPr>
      </w:pPr>
    </w:p>
    <w:p w14:paraId="6C8D3793" w14:textId="15A10B9F" w:rsidR="00C260DC" w:rsidRPr="00C42473" w:rsidRDefault="00C260DC" w:rsidP="00C42473">
      <w:pPr>
        <w:jc w:val="center"/>
        <w:rPr>
          <w:rFonts w:asciiTheme="majorHAnsi" w:hAnsiTheme="majorHAnsi" w:cs="Times New Roman"/>
          <w:b/>
          <w:bCs/>
          <w:sz w:val="18"/>
          <w:szCs w:val="18"/>
          <w:lang w:val="en-GB"/>
        </w:rPr>
      </w:pPr>
      <w:r>
        <w:rPr>
          <w:rFonts w:asciiTheme="majorHAnsi" w:hAnsiTheme="majorHAnsi" w:cs="Times New Roman"/>
          <w:b/>
          <w:bCs/>
          <w:sz w:val="18"/>
          <w:szCs w:val="18"/>
          <w:lang w:val="en-GB"/>
        </w:rPr>
        <w:lastRenderedPageBreak/>
        <w:t>ORAL PROFICIENCY ASSESSMENT RUBRIC (LEVEL 4)</w:t>
      </w:r>
    </w:p>
    <w:tbl>
      <w:tblPr>
        <w:tblW w:w="0" w:type="auto"/>
        <w:tblCellMar>
          <w:top w:w="15" w:type="dxa"/>
          <w:left w:w="15" w:type="dxa"/>
          <w:bottom w:w="15" w:type="dxa"/>
          <w:right w:w="15" w:type="dxa"/>
        </w:tblCellMar>
        <w:tblLook w:val="04A0" w:firstRow="1" w:lastRow="0" w:firstColumn="1" w:lastColumn="0" w:noHBand="0" w:noVBand="1"/>
      </w:tblPr>
      <w:tblGrid>
        <w:gridCol w:w="1151"/>
        <w:gridCol w:w="2127"/>
        <w:gridCol w:w="2127"/>
        <w:gridCol w:w="2127"/>
        <w:gridCol w:w="2127"/>
        <w:gridCol w:w="2127"/>
        <w:gridCol w:w="2128"/>
      </w:tblGrid>
      <w:tr w:rsidR="00C260DC" w:rsidRPr="000D42D1" w14:paraId="71ECB834" w14:textId="77777777" w:rsidTr="00C42473">
        <w:tc>
          <w:tcPr>
            <w:tcW w:w="1173" w:type="dxa"/>
            <w:tcBorders>
              <w:top w:val="single" w:sz="18" w:space="0" w:color="auto"/>
              <w:left w:val="single" w:sz="18" w:space="0" w:color="auto"/>
              <w:bottom w:val="single" w:sz="18" w:space="0" w:color="auto"/>
              <w:right w:val="single" w:sz="18" w:space="0" w:color="auto"/>
            </w:tcBorders>
            <w:noWrap/>
            <w:tcMar>
              <w:top w:w="57" w:type="dxa"/>
              <w:left w:w="28" w:type="dxa"/>
              <w:bottom w:w="57" w:type="dxa"/>
              <w:right w:w="28" w:type="dxa"/>
            </w:tcMar>
            <w:hideMark/>
          </w:tcPr>
          <w:p w14:paraId="0099FB1E" w14:textId="77777777"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Scale</w:t>
            </w:r>
          </w:p>
        </w:tc>
        <w:tc>
          <w:tcPr>
            <w:tcW w:w="2166" w:type="dxa"/>
            <w:tcBorders>
              <w:top w:val="single" w:sz="18" w:space="0" w:color="auto"/>
              <w:left w:val="single" w:sz="18" w:space="0" w:color="auto"/>
              <w:bottom w:val="single" w:sz="18" w:space="0" w:color="auto"/>
              <w:right w:val="single" w:sz="6" w:space="0" w:color="000000"/>
            </w:tcBorders>
            <w:noWrap/>
            <w:tcMar>
              <w:top w:w="57" w:type="dxa"/>
              <w:left w:w="28" w:type="dxa"/>
              <w:bottom w:w="57" w:type="dxa"/>
              <w:right w:w="28" w:type="dxa"/>
            </w:tcMar>
            <w:hideMark/>
          </w:tcPr>
          <w:p w14:paraId="2E4352FD" w14:textId="77777777"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Pronunciation</w:t>
            </w:r>
          </w:p>
        </w:tc>
        <w:tc>
          <w:tcPr>
            <w:tcW w:w="2166" w:type="dxa"/>
            <w:tcBorders>
              <w:top w:val="single" w:sz="18" w:space="0" w:color="auto"/>
              <w:left w:val="single" w:sz="6" w:space="0" w:color="000000"/>
              <w:bottom w:val="single" w:sz="18" w:space="0" w:color="auto"/>
              <w:right w:val="single" w:sz="6" w:space="0" w:color="000000"/>
            </w:tcBorders>
            <w:noWrap/>
            <w:tcMar>
              <w:top w:w="57" w:type="dxa"/>
              <w:left w:w="28" w:type="dxa"/>
              <w:bottom w:w="57" w:type="dxa"/>
              <w:right w:w="28" w:type="dxa"/>
            </w:tcMar>
            <w:hideMark/>
          </w:tcPr>
          <w:p w14:paraId="67D38A60" w14:textId="0D1533DD"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Form (Accuracy)</w:t>
            </w:r>
          </w:p>
        </w:tc>
        <w:tc>
          <w:tcPr>
            <w:tcW w:w="2166" w:type="dxa"/>
            <w:tcBorders>
              <w:top w:val="single" w:sz="18" w:space="0" w:color="auto"/>
              <w:left w:val="single" w:sz="6" w:space="0" w:color="000000"/>
              <w:bottom w:val="single" w:sz="18" w:space="0" w:color="auto"/>
              <w:right w:val="single" w:sz="6" w:space="0" w:color="000000"/>
            </w:tcBorders>
            <w:noWrap/>
            <w:tcMar>
              <w:top w:w="57" w:type="dxa"/>
              <w:left w:w="28" w:type="dxa"/>
              <w:bottom w:w="57" w:type="dxa"/>
              <w:right w:w="28" w:type="dxa"/>
            </w:tcMar>
            <w:hideMark/>
          </w:tcPr>
          <w:p w14:paraId="397081BE" w14:textId="0173564B"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Fluency</w:t>
            </w:r>
          </w:p>
        </w:tc>
        <w:tc>
          <w:tcPr>
            <w:tcW w:w="2166" w:type="dxa"/>
            <w:tcBorders>
              <w:top w:val="single" w:sz="18" w:space="0" w:color="auto"/>
              <w:left w:val="single" w:sz="6" w:space="0" w:color="000000"/>
              <w:bottom w:val="single" w:sz="18" w:space="0" w:color="auto"/>
              <w:right w:val="double" w:sz="4" w:space="0" w:color="auto"/>
            </w:tcBorders>
            <w:noWrap/>
            <w:tcMar>
              <w:top w:w="57" w:type="dxa"/>
              <w:left w:w="28" w:type="dxa"/>
              <w:bottom w:w="57" w:type="dxa"/>
              <w:right w:w="28" w:type="dxa"/>
            </w:tcMar>
            <w:hideMark/>
          </w:tcPr>
          <w:p w14:paraId="2C2E37BB" w14:textId="77777777"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Vocabulary</w:t>
            </w:r>
          </w:p>
        </w:tc>
        <w:tc>
          <w:tcPr>
            <w:tcW w:w="2166" w:type="dxa"/>
            <w:tcBorders>
              <w:top w:val="single" w:sz="18" w:space="0" w:color="auto"/>
              <w:left w:val="double" w:sz="4" w:space="0" w:color="auto"/>
              <w:bottom w:val="single" w:sz="18" w:space="0" w:color="auto"/>
              <w:right w:val="single" w:sz="18" w:space="0" w:color="auto"/>
            </w:tcBorders>
            <w:noWrap/>
            <w:tcMar>
              <w:top w:w="57" w:type="dxa"/>
              <w:left w:w="28" w:type="dxa"/>
              <w:bottom w:w="57" w:type="dxa"/>
              <w:right w:w="28" w:type="dxa"/>
            </w:tcMar>
            <w:hideMark/>
          </w:tcPr>
          <w:p w14:paraId="041CD562" w14:textId="40C226C8"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Strategies</w:t>
            </w:r>
          </w:p>
        </w:tc>
        <w:tc>
          <w:tcPr>
            <w:tcW w:w="2167" w:type="dxa"/>
            <w:tcBorders>
              <w:top w:val="single" w:sz="18" w:space="0" w:color="auto"/>
              <w:left w:val="single" w:sz="18" w:space="0" w:color="auto"/>
              <w:bottom w:val="single" w:sz="18" w:space="0" w:color="auto"/>
              <w:right w:val="single" w:sz="18" w:space="0" w:color="auto"/>
            </w:tcBorders>
            <w:shd w:val="clear" w:color="auto" w:fill="EEECE1" w:themeFill="background2"/>
            <w:noWrap/>
            <w:tcMar>
              <w:top w:w="57" w:type="dxa"/>
              <w:left w:w="28" w:type="dxa"/>
              <w:bottom w:w="57" w:type="dxa"/>
              <w:right w:w="28" w:type="dxa"/>
            </w:tcMar>
            <w:hideMark/>
          </w:tcPr>
          <w:p w14:paraId="6132B8E9" w14:textId="73568E96"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Listening</w:t>
            </w:r>
          </w:p>
        </w:tc>
      </w:tr>
      <w:tr w:rsidR="00C260DC" w:rsidRPr="000D42D1" w14:paraId="59987D8E" w14:textId="77777777" w:rsidTr="00C42473">
        <w:trPr>
          <w:trHeight w:hRule="exact" w:val="2155"/>
        </w:trPr>
        <w:tc>
          <w:tcPr>
            <w:tcW w:w="1173" w:type="dxa"/>
            <w:tcBorders>
              <w:top w:val="single" w:sz="18" w:space="0" w:color="auto"/>
              <w:left w:val="single" w:sz="18" w:space="0" w:color="auto"/>
              <w:bottom w:val="single" w:sz="6" w:space="0" w:color="000000"/>
              <w:right w:val="single" w:sz="18" w:space="0" w:color="auto"/>
            </w:tcBorders>
            <w:noWrap/>
            <w:tcMar>
              <w:top w:w="57" w:type="dxa"/>
              <w:left w:w="28" w:type="dxa"/>
              <w:bottom w:w="57" w:type="dxa"/>
              <w:right w:w="28" w:type="dxa"/>
            </w:tcMar>
            <w:hideMark/>
          </w:tcPr>
          <w:p w14:paraId="066C01C8" w14:textId="5A6E7EC8" w:rsidR="00C260DC" w:rsidRPr="00D3778D" w:rsidRDefault="00C260DC" w:rsidP="00C42473">
            <w:pPr>
              <w:spacing w:after="120"/>
              <w:ind w:left="140" w:right="140"/>
              <w:jc w:val="center"/>
              <w:rPr>
                <w:rFonts w:asciiTheme="majorHAnsi" w:hAnsiTheme="majorHAnsi" w:cs="Times New Roman"/>
                <w:b/>
                <w:sz w:val="18"/>
                <w:szCs w:val="18"/>
                <w:lang w:val="en-GB"/>
              </w:rPr>
            </w:pPr>
            <w:r w:rsidRPr="0090210A">
              <w:rPr>
                <w:rFonts w:asciiTheme="majorHAnsi" w:hAnsiTheme="majorHAnsi" w:cs="Times New Roman"/>
                <w:b/>
                <w:sz w:val="18"/>
                <w:szCs w:val="18"/>
                <w:lang w:val="en-GB"/>
              </w:rPr>
              <w:t>10, 9</w:t>
            </w:r>
          </w:p>
          <w:p w14:paraId="14689743" w14:textId="5C02AE5F" w:rsidR="00C260DC" w:rsidRPr="00D3778D" w:rsidRDefault="00C260DC" w:rsidP="00C42473">
            <w:pPr>
              <w:spacing w:after="120"/>
              <w:ind w:left="140" w:right="140"/>
              <w:jc w:val="center"/>
              <w:rPr>
                <w:rFonts w:asciiTheme="majorHAnsi" w:hAnsiTheme="majorHAnsi" w:cs="Times New Roman"/>
                <w:sz w:val="18"/>
                <w:szCs w:val="18"/>
                <w:lang w:val="en-GB"/>
              </w:rPr>
            </w:pPr>
            <w:r w:rsidRPr="000D42D1">
              <w:rPr>
                <w:rFonts w:asciiTheme="majorHAnsi" w:hAnsiTheme="majorHAnsi" w:cs="Times New Roman"/>
                <w:sz w:val="18"/>
                <w:szCs w:val="18"/>
                <w:lang w:val="en-GB"/>
              </w:rPr>
              <w:t>CEFR</w:t>
            </w:r>
            <w:r w:rsidR="00D3778D">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C1</w:t>
            </w:r>
          </w:p>
          <w:p w14:paraId="0B7FA961" w14:textId="77777777" w:rsidR="00C260DC" w:rsidRPr="000D42D1" w:rsidRDefault="00C260DC" w:rsidP="00C42473">
            <w:pPr>
              <w:spacing w:after="120" w:line="0" w:lineRule="atLeast"/>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[160-189 on the TOEIC Speaking]</w:t>
            </w:r>
          </w:p>
        </w:tc>
        <w:tc>
          <w:tcPr>
            <w:tcW w:w="2166" w:type="dxa"/>
            <w:tcBorders>
              <w:top w:val="single" w:sz="18" w:space="0" w:color="auto"/>
              <w:left w:val="single" w:sz="18" w:space="0" w:color="auto"/>
              <w:bottom w:val="single" w:sz="6" w:space="0" w:color="000000"/>
              <w:right w:val="single" w:sz="6" w:space="0" w:color="000000"/>
            </w:tcBorders>
            <w:noWrap/>
            <w:tcMar>
              <w:top w:w="57" w:type="dxa"/>
              <w:left w:w="28" w:type="dxa"/>
              <w:bottom w:w="57" w:type="dxa"/>
              <w:right w:w="28" w:type="dxa"/>
            </w:tcMar>
            <w:hideMark/>
          </w:tcPr>
          <w:p w14:paraId="3B919F04"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Highly intelligible with clear and natural use of intonation, stress, and sounds; errors are rare and hard to spot.</w:t>
            </w:r>
          </w:p>
        </w:tc>
        <w:tc>
          <w:tcPr>
            <w:tcW w:w="2166" w:type="dxa"/>
            <w:tcBorders>
              <w:top w:val="single" w:sz="18" w:space="0" w:color="auto"/>
              <w:left w:val="single" w:sz="6" w:space="0" w:color="000000"/>
              <w:bottom w:val="single" w:sz="6" w:space="0" w:color="000000"/>
              <w:right w:val="single" w:sz="6" w:space="0" w:color="000000"/>
            </w:tcBorders>
            <w:noWrap/>
            <w:tcMar>
              <w:top w:w="57" w:type="dxa"/>
              <w:left w:w="28" w:type="dxa"/>
              <w:bottom w:w="57" w:type="dxa"/>
              <w:right w:w="28" w:type="dxa"/>
            </w:tcMar>
            <w:hideMark/>
          </w:tcPr>
          <w:p w14:paraId="5C8E3FCE"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Consistently maintains a high degree of grammatical accuracy; errors are rare, do not interfere with understanding and are generally</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corrected when they do occur</w:t>
            </w:r>
            <w:r>
              <w:rPr>
                <w:rFonts w:asciiTheme="majorHAnsi" w:hAnsiTheme="majorHAnsi" w:cs="Times New Roman"/>
                <w:sz w:val="18"/>
                <w:szCs w:val="18"/>
                <w:lang w:val="en-GB"/>
              </w:rPr>
              <w:t>.</w:t>
            </w:r>
          </w:p>
        </w:tc>
        <w:tc>
          <w:tcPr>
            <w:tcW w:w="2166" w:type="dxa"/>
            <w:tcBorders>
              <w:top w:val="single" w:sz="18" w:space="0" w:color="auto"/>
              <w:left w:val="single" w:sz="6" w:space="0" w:color="000000"/>
              <w:bottom w:val="single" w:sz="6" w:space="0" w:color="000000"/>
              <w:right w:val="single" w:sz="6" w:space="0" w:color="000000"/>
            </w:tcBorders>
            <w:noWrap/>
            <w:tcMar>
              <w:top w:w="57" w:type="dxa"/>
              <w:left w:w="28" w:type="dxa"/>
              <w:bottom w:w="57" w:type="dxa"/>
              <w:right w:w="28" w:type="dxa"/>
            </w:tcMar>
            <w:hideMark/>
          </w:tcPr>
          <w:p w14:paraId="5832BC7E"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express him/herself fluently and spontaneously, almost effortlessly. Only a conceptually difficult subject can hinder a natural, smooth flow of language.</w:t>
            </w:r>
          </w:p>
        </w:tc>
        <w:tc>
          <w:tcPr>
            <w:tcW w:w="2166" w:type="dxa"/>
            <w:tcBorders>
              <w:top w:val="single" w:sz="18" w:space="0" w:color="auto"/>
              <w:left w:val="single" w:sz="6" w:space="0" w:color="000000"/>
              <w:bottom w:val="single" w:sz="6" w:space="0" w:color="000000"/>
              <w:right w:val="double" w:sz="4" w:space="0" w:color="auto"/>
            </w:tcBorders>
            <w:noWrap/>
            <w:tcMar>
              <w:top w:w="57" w:type="dxa"/>
              <w:left w:w="28" w:type="dxa"/>
              <w:bottom w:w="57" w:type="dxa"/>
              <w:right w:w="28" w:type="dxa"/>
            </w:tcMar>
            <w:hideMark/>
          </w:tcPr>
          <w:p w14:paraId="2D7614E0" w14:textId="1DD6EFE9" w:rsidR="00C260DC" w:rsidRPr="00901B45" w:rsidRDefault="00C42473" w:rsidP="00C42473">
            <w:pPr>
              <w:spacing w:after="120" w:line="0" w:lineRule="atLeast"/>
              <w:ind w:right="140"/>
              <w:rPr>
                <w:rFonts w:asciiTheme="majorHAnsi" w:hAnsiTheme="majorHAnsi" w:cs="Times New Roman"/>
                <w:sz w:val="18"/>
                <w:szCs w:val="18"/>
              </w:rPr>
            </w:pPr>
            <w:r>
              <w:rPr>
                <w:rFonts w:asciiTheme="majorHAnsi" w:hAnsiTheme="majorHAnsi" w:cs="Times New Roman"/>
                <w:sz w:val="18"/>
                <w:szCs w:val="18"/>
                <w:lang w:val="en-GB"/>
              </w:rPr>
              <w:t xml:space="preserve">Has a good command of </w:t>
            </w:r>
            <w:r w:rsidR="00C260DC" w:rsidRPr="000D42D1">
              <w:rPr>
                <w:rFonts w:asciiTheme="majorHAnsi" w:hAnsiTheme="majorHAnsi" w:cs="Times New Roman"/>
                <w:sz w:val="18"/>
                <w:szCs w:val="18"/>
                <w:lang w:val="en-GB"/>
              </w:rPr>
              <w:t>a broad range of language allowing him/her to select a formulation to express him/herself clearly in an appropriate style on a wide range of topics without having to restrict what he/she wants to say.</w:t>
            </w:r>
          </w:p>
        </w:tc>
        <w:tc>
          <w:tcPr>
            <w:tcW w:w="2166" w:type="dxa"/>
            <w:tcBorders>
              <w:top w:val="single" w:sz="18" w:space="0" w:color="auto"/>
              <w:left w:val="double" w:sz="4" w:space="0" w:color="auto"/>
              <w:bottom w:val="single" w:sz="6" w:space="0" w:color="000000"/>
              <w:right w:val="single" w:sz="18" w:space="0" w:color="auto"/>
            </w:tcBorders>
            <w:noWrap/>
            <w:tcMar>
              <w:top w:w="57" w:type="dxa"/>
              <w:left w:w="28" w:type="dxa"/>
              <w:bottom w:w="57" w:type="dxa"/>
              <w:right w:w="28" w:type="dxa"/>
            </w:tcMar>
            <w:hideMark/>
          </w:tcPr>
          <w:p w14:paraId="260BACD1"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select a suitable phrase from a range of discourse functions to preface his</w:t>
            </w:r>
            <w:r>
              <w:rPr>
                <w:rFonts w:asciiTheme="majorHAnsi" w:hAnsiTheme="majorHAnsi" w:cs="Times New Roman"/>
                <w:sz w:val="18"/>
                <w:szCs w:val="18"/>
                <w:lang w:val="en-GB"/>
              </w:rPr>
              <w:t>/her</w:t>
            </w:r>
            <w:r w:rsidRPr="000D42D1">
              <w:rPr>
                <w:rFonts w:asciiTheme="majorHAnsi" w:hAnsiTheme="majorHAnsi" w:cs="Times New Roman"/>
                <w:sz w:val="18"/>
                <w:szCs w:val="18"/>
                <w:lang w:val="en-GB"/>
              </w:rPr>
              <w:t xml:space="preserve"> remarks in order to get or to keep the floor and to relate his/her own contributions skilfully to those of other speakers.</w:t>
            </w:r>
          </w:p>
        </w:tc>
        <w:tc>
          <w:tcPr>
            <w:tcW w:w="2167" w:type="dxa"/>
            <w:tcBorders>
              <w:top w:val="single" w:sz="18" w:space="0" w:color="auto"/>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28F1A6CB" w14:textId="77777777" w:rsidR="00C260DC" w:rsidRPr="000D42D1" w:rsidRDefault="00C260DC" w:rsidP="00C42473">
            <w:pPr>
              <w:spacing w:after="120" w:line="0" w:lineRule="atLeast"/>
              <w:ind w:left="46" w:right="140"/>
              <w:rPr>
                <w:rFonts w:asciiTheme="majorHAnsi" w:hAnsiTheme="majorHAnsi" w:cs="Times New Roman"/>
                <w:sz w:val="18"/>
                <w:szCs w:val="18"/>
                <w:lang w:val="en-GB"/>
              </w:rPr>
            </w:pPr>
            <w:r>
              <w:rPr>
                <w:rFonts w:asciiTheme="majorHAnsi" w:hAnsiTheme="majorHAnsi" w:cs="Times New Roman"/>
                <w:sz w:val="18"/>
                <w:szCs w:val="18"/>
                <w:lang w:val="en-GB"/>
              </w:rPr>
              <w:t>Can</w:t>
            </w:r>
            <w:r w:rsidRPr="000D42D1">
              <w:rPr>
                <w:rFonts w:asciiTheme="majorHAnsi" w:hAnsiTheme="majorHAnsi" w:cs="Times New Roman"/>
                <w:sz w:val="18"/>
                <w:szCs w:val="18"/>
                <w:lang w:val="en-GB"/>
              </w:rPr>
              <w:t xml:space="preserve"> understand extended speech even when it is not clearly structured and when relationships are only implied and not signalled explicitly.</w:t>
            </w:r>
          </w:p>
        </w:tc>
      </w:tr>
      <w:tr w:rsidR="00C260DC" w:rsidRPr="000D42D1" w14:paraId="0D946C0C" w14:textId="77777777" w:rsidTr="00C42473">
        <w:trPr>
          <w:trHeight w:hRule="exact" w:val="2438"/>
        </w:trPr>
        <w:tc>
          <w:tcPr>
            <w:tcW w:w="1173" w:type="dxa"/>
            <w:tcBorders>
              <w:top w:val="single" w:sz="6" w:space="0" w:color="000000"/>
              <w:left w:val="single" w:sz="18" w:space="0" w:color="auto"/>
              <w:bottom w:val="single" w:sz="6" w:space="0" w:color="000000"/>
              <w:right w:val="single" w:sz="18" w:space="0" w:color="auto"/>
            </w:tcBorders>
            <w:noWrap/>
            <w:tcMar>
              <w:top w:w="57" w:type="dxa"/>
              <w:left w:w="28" w:type="dxa"/>
              <w:bottom w:w="57" w:type="dxa"/>
              <w:right w:w="28" w:type="dxa"/>
            </w:tcMar>
            <w:hideMark/>
          </w:tcPr>
          <w:p w14:paraId="39A28FCB" w14:textId="6DE86C0B" w:rsidR="00C260DC" w:rsidRDefault="00C260DC" w:rsidP="00C42473">
            <w:pPr>
              <w:spacing w:after="120"/>
              <w:jc w:val="center"/>
              <w:rPr>
                <w:rFonts w:asciiTheme="majorHAnsi" w:eastAsia="Times New Roman" w:hAnsiTheme="majorHAnsi" w:cs="Times New Roman"/>
                <w:b/>
                <w:sz w:val="18"/>
                <w:szCs w:val="18"/>
                <w:lang w:val="en-GB"/>
              </w:rPr>
            </w:pPr>
            <w:r w:rsidRPr="00517AA7">
              <w:rPr>
                <w:rFonts w:asciiTheme="majorHAnsi" w:eastAsia="Times New Roman" w:hAnsiTheme="majorHAnsi" w:cs="Times New Roman"/>
                <w:b/>
                <w:sz w:val="18"/>
                <w:szCs w:val="18"/>
                <w:lang w:val="en-GB"/>
              </w:rPr>
              <w:t>PASS</w:t>
            </w:r>
          </w:p>
          <w:p w14:paraId="5A4ECFAC" w14:textId="0885D3AB" w:rsidR="00C260DC" w:rsidRPr="00D3778D" w:rsidRDefault="00C260DC" w:rsidP="00C42473">
            <w:pPr>
              <w:spacing w:after="120"/>
              <w:jc w:val="center"/>
              <w:rPr>
                <w:rFonts w:asciiTheme="majorHAnsi" w:eastAsia="Times New Roman" w:hAnsiTheme="majorHAnsi" w:cs="Times New Roman"/>
                <w:b/>
                <w:sz w:val="18"/>
                <w:szCs w:val="18"/>
                <w:lang w:val="en-GB"/>
              </w:rPr>
            </w:pPr>
            <w:r>
              <w:rPr>
                <w:rFonts w:asciiTheme="majorHAnsi" w:eastAsia="Times New Roman" w:hAnsiTheme="majorHAnsi" w:cs="Times New Roman"/>
                <w:b/>
                <w:sz w:val="18"/>
                <w:szCs w:val="18"/>
                <w:lang w:val="en-GB"/>
              </w:rPr>
              <w:t>8, 7, 6</w:t>
            </w:r>
          </w:p>
          <w:p w14:paraId="3EBCA47C" w14:textId="10A66F01" w:rsidR="00C260DC" w:rsidRPr="00D3778D" w:rsidRDefault="00C260DC" w:rsidP="00C42473">
            <w:pPr>
              <w:spacing w:after="120"/>
              <w:ind w:left="140" w:right="140"/>
              <w:jc w:val="center"/>
              <w:rPr>
                <w:rFonts w:asciiTheme="majorHAnsi" w:hAnsiTheme="majorHAnsi" w:cs="Times New Roman"/>
                <w:sz w:val="18"/>
                <w:szCs w:val="18"/>
                <w:lang w:val="en-GB"/>
              </w:rPr>
            </w:pPr>
            <w:r w:rsidRPr="000D42D1">
              <w:rPr>
                <w:rFonts w:asciiTheme="majorHAnsi" w:hAnsiTheme="majorHAnsi" w:cs="Times New Roman"/>
                <w:sz w:val="18"/>
                <w:szCs w:val="18"/>
                <w:lang w:val="en-GB"/>
              </w:rPr>
              <w:t>CEFR</w:t>
            </w:r>
            <w:r w:rsidR="00D3778D">
              <w:rPr>
                <w:rFonts w:asciiTheme="majorHAnsi" w:hAnsiTheme="majorHAnsi" w:cs="Times New Roman"/>
                <w:sz w:val="18"/>
                <w:szCs w:val="18"/>
                <w:lang w:val="en-GB"/>
              </w:rPr>
              <w:t>:</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B2</w:t>
            </w:r>
          </w:p>
          <w:p w14:paraId="65FEFB51" w14:textId="77777777" w:rsidR="00C260DC" w:rsidRPr="000D42D1" w:rsidRDefault="00C260DC" w:rsidP="00647103">
            <w:pPr>
              <w:widowControl w:val="0"/>
              <w:spacing w:after="120"/>
              <w:ind w:left="144" w:right="144"/>
              <w:rPr>
                <w:rFonts w:asciiTheme="majorHAnsi" w:hAnsiTheme="majorHAnsi" w:cs="Times New Roman"/>
                <w:sz w:val="16"/>
                <w:szCs w:val="16"/>
                <w:lang w:val="en-GB"/>
              </w:rPr>
            </w:pPr>
            <w:r w:rsidRPr="000D42D1">
              <w:rPr>
                <w:rFonts w:asciiTheme="majorHAnsi" w:hAnsiTheme="majorHAnsi" w:cs="Times New Roman"/>
                <w:sz w:val="16"/>
                <w:szCs w:val="16"/>
                <w:lang w:val="en-GB"/>
              </w:rPr>
              <w:t>[130-159 on the TOEIC Speaking]</w:t>
            </w:r>
          </w:p>
        </w:tc>
        <w:tc>
          <w:tcPr>
            <w:tcW w:w="2166" w:type="dxa"/>
            <w:tcBorders>
              <w:top w:val="single" w:sz="6" w:space="0" w:color="000000"/>
              <w:left w:val="single" w:sz="18" w:space="0" w:color="auto"/>
              <w:bottom w:val="single" w:sz="6" w:space="0" w:color="000000"/>
              <w:right w:val="single" w:sz="6" w:space="0" w:color="000000"/>
            </w:tcBorders>
            <w:noWrap/>
            <w:tcMar>
              <w:top w:w="57" w:type="dxa"/>
              <w:left w:w="28" w:type="dxa"/>
              <w:bottom w:w="57" w:type="dxa"/>
              <w:right w:w="28" w:type="dxa"/>
            </w:tcMar>
            <w:hideMark/>
          </w:tcPr>
          <w:p w14:paraId="01FC3D34"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Very intelligible with clear and natural</w:t>
            </w:r>
            <w:r>
              <w:rPr>
                <w:rFonts w:asciiTheme="majorHAnsi" w:hAnsiTheme="majorHAnsi" w:cs="Times New Roman"/>
                <w:sz w:val="18"/>
                <w:szCs w:val="18"/>
                <w:lang w:val="en-GB"/>
              </w:rPr>
              <w:t xml:space="preserve"> use of stress and intonation, </w:t>
            </w:r>
            <w:r w:rsidRPr="000D42D1">
              <w:rPr>
                <w:rFonts w:asciiTheme="majorHAnsi" w:hAnsiTheme="majorHAnsi" w:cs="Times New Roman"/>
                <w:sz w:val="18"/>
                <w:szCs w:val="18"/>
                <w:lang w:val="en-GB"/>
              </w:rPr>
              <w:t>including word linkage (consonant to vowel); occasional errors that do not interfere with intelligibility</w:t>
            </w:r>
            <w:r>
              <w:rPr>
                <w:rFonts w:asciiTheme="majorHAnsi" w:hAnsiTheme="majorHAnsi" w:cs="Times New Roman"/>
                <w:sz w:val="18"/>
                <w:szCs w:val="18"/>
                <w:lang w:val="en-GB"/>
              </w:rPr>
              <w:t>.</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44C4A126"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Shows a relatively high degree of grammatical control. Does not make errors that cause misunderstanding, and can correct most of his/her mistakes.</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4666FD8E"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produce stretches of language with fairly even tempo</w:t>
            </w:r>
            <w:r>
              <w:rPr>
                <w:rFonts w:asciiTheme="majorHAnsi" w:hAnsiTheme="majorHAnsi" w:cs="Times New Roman"/>
                <w:sz w:val="18"/>
                <w:szCs w:val="18"/>
                <w:lang w:val="en-GB"/>
              </w:rPr>
              <w:t>,</w:t>
            </w:r>
            <w:r w:rsidRPr="000D42D1">
              <w:rPr>
                <w:rFonts w:asciiTheme="majorHAnsi" w:hAnsiTheme="majorHAnsi" w:cs="Times New Roman"/>
                <w:sz w:val="18"/>
                <w:szCs w:val="18"/>
                <w:lang w:val="en-GB"/>
              </w:rPr>
              <w:t xml:space="preserve"> although he/she can be hesitant as he/she searches for patterns and expressions. There are few noticeable long pauses.</w:t>
            </w:r>
          </w:p>
        </w:tc>
        <w:tc>
          <w:tcPr>
            <w:tcW w:w="2166" w:type="dxa"/>
            <w:tcBorders>
              <w:top w:val="single" w:sz="6" w:space="0" w:color="000000"/>
              <w:left w:val="single" w:sz="6" w:space="0" w:color="000000"/>
              <w:bottom w:val="single" w:sz="6" w:space="0" w:color="000000"/>
              <w:right w:val="double" w:sz="4" w:space="0" w:color="auto"/>
            </w:tcBorders>
            <w:noWrap/>
            <w:tcMar>
              <w:top w:w="57" w:type="dxa"/>
              <w:left w:w="28" w:type="dxa"/>
              <w:bottom w:w="57" w:type="dxa"/>
              <w:right w:w="28" w:type="dxa"/>
            </w:tcMar>
            <w:hideMark/>
          </w:tcPr>
          <w:p w14:paraId="781A1DC1"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Has a sufficient range of language to be able to give clear descriptions, express viewpoints on most general topics, without much conspicuous searching for words, using some complex sentence forms to do so.</w:t>
            </w:r>
          </w:p>
        </w:tc>
        <w:tc>
          <w:tcPr>
            <w:tcW w:w="2166" w:type="dxa"/>
            <w:tcBorders>
              <w:top w:val="single" w:sz="6" w:space="0" w:color="000000"/>
              <w:left w:val="double" w:sz="4" w:space="0" w:color="auto"/>
              <w:bottom w:val="single" w:sz="6" w:space="0" w:color="000000"/>
              <w:right w:val="single" w:sz="18" w:space="0" w:color="auto"/>
            </w:tcBorders>
            <w:noWrap/>
            <w:tcMar>
              <w:top w:w="57" w:type="dxa"/>
              <w:left w:w="28" w:type="dxa"/>
              <w:bottom w:w="57" w:type="dxa"/>
              <w:right w:w="28" w:type="dxa"/>
            </w:tcMar>
            <w:hideMark/>
          </w:tcPr>
          <w:p w14:paraId="1CF467E8"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 xml:space="preserve">Can initiate discourse, take his/her turn </w:t>
            </w:r>
            <w:r>
              <w:rPr>
                <w:rFonts w:asciiTheme="majorHAnsi" w:hAnsiTheme="majorHAnsi" w:cs="Times New Roman"/>
                <w:sz w:val="18"/>
                <w:szCs w:val="18"/>
                <w:lang w:val="en-GB"/>
              </w:rPr>
              <w:t>and end conversations appropriately</w:t>
            </w:r>
            <w:r w:rsidRPr="000D42D1">
              <w:rPr>
                <w:rFonts w:asciiTheme="majorHAnsi" w:hAnsiTheme="majorHAnsi" w:cs="Times New Roman"/>
                <w:sz w:val="18"/>
                <w:szCs w:val="18"/>
                <w:lang w:val="en-GB"/>
              </w:rPr>
              <w:t>, though he/she may not always do this elegantly. Can help the discussion along on familiar ground confirming comprehension, inviting others in, etc.</w:t>
            </w:r>
          </w:p>
        </w:tc>
        <w:tc>
          <w:tcPr>
            <w:tcW w:w="2167" w:type="dxa"/>
            <w:tcBorders>
              <w:top w:val="single" w:sz="6" w:space="0" w:color="000000"/>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6742ED3F" w14:textId="77777777" w:rsidR="00C260DC" w:rsidRPr="000D42D1" w:rsidRDefault="00C260DC" w:rsidP="00C42473">
            <w:pPr>
              <w:spacing w:after="120"/>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understand extended speech and lectures and follow even complex lines of argument provided the topic is reasonably familiar. Can recognize word linkage (consonant to vowel).</w:t>
            </w:r>
          </w:p>
        </w:tc>
      </w:tr>
      <w:tr w:rsidR="00C260DC" w:rsidRPr="000D42D1" w14:paraId="75161776" w14:textId="77777777" w:rsidTr="00C42473">
        <w:trPr>
          <w:trHeight w:val="447"/>
        </w:trPr>
        <w:tc>
          <w:tcPr>
            <w:tcW w:w="1173" w:type="dxa"/>
            <w:tcBorders>
              <w:top w:val="single" w:sz="6" w:space="0" w:color="000000"/>
              <w:left w:val="single" w:sz="18" w:space="0" w:color="auto"/>
              <w:bottom w:val="single" w:sz="6" w:space="0" w:color="000000"/>
              <w:right w:val="single" w:sz="18" w:space="0" w:color="auto"/>
            </w:tcBorders>
            <w:noWrap/>
            <w:tcMar>
              <w:top w:w="57" w:type="dxa"/>
              <w:left w:w="28" w:type="dxa"/>
              <w:bottom w:w="57" w:type="dxa"/>
              <w:right w:w="28" w:type="dxa"/>
            </w:tcMar>
            <w:hideMark/>
          </w:tcPr>
          <w:p w14:paraId="674515C6" w14:textId="5BFD2126" w:rsidR="00C260DC" w:rsidRPr="00D3778D" w:rsidRDefault="00C260DC" w:rsidP="00C42473">
            <w:pPr>
              <w:spacing w:after="120"/>
              <w:jc w:val="center"/>
              <w:rPr>
                <w:rFonts w:asciiTheme="majorHAnsi" w:eastAsia="Times New Roman" w:hAnsiTheme="majorHAnsi" w:cs="Times New Roman"/>
                <w:b/>
                <w:sz w:val="18"/>
                <w:szCs w:val="18"/>
                <w:lang w:val="en-GB"/>
              </w:rPr>
            </w:pPr>
            <w:r>
              <w:rPr>
                <w:rFonts w:asciiTheme="majorHAnsi" w:eastAsia="Times New Roman" w:hAnsiTheme="majorHAnsi" w:cs="Times New Roman"/>
                <w:b/>
                <w:sz w:val="18"/>
                <w:szCs w:val="18"/>
                <w:lang w:val="en-GB"/>
              </w:rPr>
              <w:t>5, 4, 3</w:t>
            </w:r>
          </w:p>
          <w:p w14:paraId="0E96F183" w14:textId="6E37F5BD" w:rsidR="00C260DC" w:rsidRPr="00D3778D" w:rsidRDefault="00C260DC" w:rsidP="00C42473">
            <w:pPr>
              <w:spacing w:after="120"/>
              <w:ind w:left="140" w:right="140"/>
              <w:jc w:val="center"/>
              <w:rPr>
                <w:rFonts w:asciiTheme="majorHAnsi" w:hAnsiTheme="majorHAnsi" w:cs="Times New Roman"/>
                <w:sz w:val="18"/>
                <w:szCs w:val="18"/>
                <w:lang w:val="en-GB"/>
              </w:rPr>
            </w:pPr>
            <w:r w:rsidRPr="000D42D1">
              <w:rPr>
                <w:rFonts w:asciiTheme="majorHAnsi" w:hAnsiTheme="majorHAnsi" w:cs="Times New Roman"/>
                <w:sz w:val="18"/>
                <w:szCs w:val="18"/>
                <w:lang w:val="en-GB"/>
              </w:rPr>
              <w:t>CEFR</w:t>
            </w:r>
            <w:r w:rsidR="00D3778D">
              <w:rPr>
                <w:rFonts w:asciiTheme="majorHAnsi" w:hAnsiTheme="majorHAnsi" w:cs="Times New Roman"/>
                <w:sz w:val="18"/>
                <w:szCs w:val="18"/>
                <w:lang w:val="en-GB"/>
              </w:rPr>
              <w:t>:</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B1</w:t>
            </w:r>
          </w:p>
          <w:p w14:paraId="4FBBE2D0" w14:textId="77777777" w:rsidR="00C260DC" w:rsidRPr="000D42D1" w:rsidRDefault="00C260DC" w:rsidP="00C42473">
            <w:pPr>
              <w:spacing w:after="120" w:line="0" w:lineRule="atLeast"/>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[110-129 on the TOEIC Speaking]</w:t>
            </w:r>
          </w:p>
        </w:tc>
        <w:tc>
          <w:tcPr>
            <w:tcW w:w="2166" w:type="dxa"/>
            <w:tcBorders>
              <w:top w:val="single" w:sz="6" w:space="0" w:color="000000"/>
              <w:left w:val="single" w:sz="18" w:space="0" w:color="auto"/>
              <w:bottom w:val="single" w:sz="6" w:space="0" w:color="000000"/>
              <w:right w:val="single" w:sz="6" w:space="0" w:color="000000"/>
            </w:tcBorders>
            <w:noWrap/>
            <w:tcMar>
              <w:top w:w="57" w:type="dxa"/>
              <w:left w:w="28" w:type="dxa"/>
              <w:bottom w:w="57" w:type="dxa"/>
              <w:right w:w="28" w:type="dxa"/>
            </w:tcMar>
            <w:hideMark/>
          </w:tcPr>
          <w:p w14:paraId="75F9368D" w14:textId="77777777" w:rsidR="00C260DC" w:rsidRPr="000D42D1" w:rsidRDefault="00C260DC" w:rsidP="00C42473">
            <w:pPr>
              <w:spacing w:after="120"/>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Intelligible, although a foreign accent is detectable. Can use falling intonation after statements and thought groups and rising intonation for questions.</w:t>
            </w:r>
          </w:p>
          <w:p w14:paraId="74AEBC20"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Pronunciation errors may occasionally occur.</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6E741008"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Uses a reasonably accurate repertoire of frequently used ‘routines’ and patterns associated with more predictable situations. Occasionally makes errors which cause misunderstanding.</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7597FF36"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keep going comprehensibly, even though pausing for grammatical and lexical planning and repair is very evident, especially in longer stretches of free production.</w:t>
            </w:r>
          </w:p>
        </w:tc>
        <w:tc>
          <w:tcPr>
            <w:tcW w:w="2166" w:type="dxa"/>
            <w:tcBorders>
              <w:top w:val="single" w:sz="6" w:space="0" w:color="000000"/>
              <w:left w:val="single" w:sz="6" w:space="0" w:color="000000"/>
              <w:bottom w:val="single" w:sz="6" w:space="0" w:color="000000"/>
              <w:right w:val="double" w:sz="4" w:space="0" w:color="auto"/>
            </w:tcBorders>
            <w:noWrap/>
            <w:tcMar>
              <w:top w:w="57" w:type="dxa"/>
              <w:left w:w="28" w:type="dxa"/>
              <w:bottom w:w="57" w:type="dxa"/>
              <w:right w:w="28" w:type="dxa"/>
            </w:tcMar>
            <w:hideMark/>
          </w:tcPr>
          <w:p w14:paraId="6326A1A4"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Has enough language to get by, with sufficient vocabulary within the appropriate vocabulary level to express him/herself with some hesitation and circumlocutions on topics of personal and academic relevance.</w:t>
            </w:r>
          </w:p>
        </w:tc>
        <w:tc>
          <w:tcPr>
            <w:tcW w:w="2166" w:type="dxa"/>
            <w:tcBorders>
              <w:top w:val="single" w:sz="6" w:space="0" w:color="000000"/>
              <w:left w:val="double" w:sz="4" w:space="0" w:color="auto"/>
              <w:bottom w:val="single" w:sz="6" w:space="0" w:color="000000"/>
              <w:right w:val="single" w:sz="18" w:space="0" w:color="auto"/>
            </w:tcBorders>
            <w:noWrap/>
            <w:tcMar>
              <w:top w:w="57" w:type="dxa"/>
              <w:left w:w="28" w:type="dxa"/>
              <w:bottom w:w="57" w:type="dxa"/>
              <w:right w:w="28" w:type="dxa"/>
            </w:tcMar>
            <w:hideMark/>
          </w:tcPr>
          <w:p w14:paraId="5C14077D"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initiate, maintain, and close simple conversations on familiar topics of personal or academic interest within the appropriate language level. Can repeat back part of what someone has said to confirm mutual understanding.</w:t>
            </w:r>
          </w:p>
        </w:tc>
        <w:tc>
          <w:tcPr>
            <w:tcW w:w="2167" w:type="dxa"/>
            <w:tcBorders>
              <w:top w:val="single" w:sz="6" w:space="0" w:color="000000"/>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07702A5E" w14:textId="77777777" w:rsidR="00C260DC" w:rsidRPr="00FC456B" w:rsidRDefault="00C260DC" w:rsidP="00C42473">
            <w:pPr>
              <w:spacing w:after="120"/>
              <w:ind w:right="140"/>
              <w:rPr>
                <w:rFonts w:asciiTheme="majorHAnsi" w:hAnsiTheme="majorHAnsi" w:cs="Times New Roman"/>
                <w:sz w:val="18"/>
                <w:szCs w:val="18"/>
                <w:lang w:val="en-GB"/>
              </w:rPr>
            </w:pPr>
            <w:r>
              <w:rPr>
                <w:rFonts w:asciiTheme="majorHAnsi" w:hAnsiTheme="majorHAnsi" w:cs="Times New Roman"/>
                <w:sz w:val="18"/>
                <w:szCs w:val="18"/>
                <w:lang w:val="en-GB"/>
              </w:rPr>
              <w:t>Can</w:t>
            </w:r>
            <w:r w:rsidRPr="000D42D1">
              <w:rPr>
                <w:rFonts w:asciiTheme="majorHAnsi" w:hAnsiTheme="majorHAnsi" w:cs="Times New Roman"/>
                <w:sz w:val="18"/>
                <w:szCs w:val="18"/>
                <w:lang w:val="en-GB"/>
              </w:rPr>
              <w:t xml:space="preserve"> understand the main points of clear standard speech on </w:t>
            </w:r>
            <w:r>
              <w:rPr>
                <w:rFonts w:asciiTheme="majorHAnsi" w:hAnsiTheme="majorHAnsi" w:cs="Times New Roman"/>
                <w:sz w:val="18"/>
                <w:szCs w:val="18"/>
                <w:lang w:val="en-GB"/>
              </w:rPr>
              <w:t>familiar topics of personal or academic interest</w:t>
            </w:r>
            <w:r w:rsidRPr="000D42D1">
              <w:rPr>
                <w:rFonts w:asciiTheme="majorHAnsi" w:hAnsiTheme="majorHAnsi" w:cs="Times New Roman"/>
                <w:sz w:val="18"/>
                <w:szCs w:val="18"/>
                <w:lang w:val="en-GB"/>
              </w:rPr>
              <w:t>. Can understand rising intonation for questions and falling intonations for statements and thought groups.</w:t>
            </w:r>
          </w:p>
        </w:tc>
      </w:tr>
      <w:tr w:rsidR="00C260DC" w:rsidRPr="000D42D1" w14:paraId="323BF9DC" w14:textId="77777777" w:rsidTr="00BC759D">
        <w:trPr>
          <w:cantSplit/>
        </w:trPr>
        <w:tc>
          <w:tcPr>
            <w:tcW w:w="1173" w:type="dxa"/>
            <w:tcBorders>
              <w:top w:val="single" w:sz="6" w:space="0" w:color="000000"/>
              <w:left w:val="single" w:sz="18" w:space="0" w:color="auto"/>
              <w:bottom w:val="single" w:sz="6" w:space="0" w:color="000000"/>
              <w:right w:val="single" w:sz="18" w:space="0" w:color="auto"/>
            </w:tcBorders>
            <w:noWrap/>
            <w:tcMar>
              <w:top w:w="57" w:type="dxa"/>
              <w:left w:w="28" w:type="dxa"/>
              <w:bottom w:w="57" w:type="dxa"/>
              <w:right w:w="28" w:type="dxa"/>
            </w:tcMar>
            <w:hideMark/>
          </w:tcPr>
          <w:p w14:paraId="668E2839" w14:textId="73DB342A" w:rsidR="00C260DC" w:rsidRPr="0090210A" w:rsidRDefault="00C260DC" w:rsidP="00C42473">
            <w:pPr>
              <w:spacing w:after="120"/>
              <w:jc w:val="center"/>
              <w:rPr>
                <w:rFonts w:asciiTheme="majorHAnsi" w:eastAsia="Times New Roman" w:hAnsiTheme="majorHAnsi" w:cs="Times New Roman"/>
                <w:b/>
                <w:sz w:val="18"/>
                <w:szCs w:val="18"/>
                <w:lang w:val="en-GB"/>
              </w:rPr>
            </w:pPr>
            <w:r w:rsidRPr="0090210A">
              <w:rPr>
                <w:rFonts w:asciiTheme="majorHAnsi" w:eastAsia="Times New Roman" w:hAnsiTheme="majorHAnsi" w:cs="Times New Roman"/>
                <w:b/>
                <w:sz w:val="18"/>
                <w:szCs w:val="18"/>
                <w:lang w:val="en-GB"/>
              </w:rPr>
              <w:lastRenderedPageBreak/>
              <w:t>2</w:t>
            </w:r>
          </w:p>
          <w:p w14:paraId="7148F87E" w14:textId="3B6D2DAA" w:rsidR="00C260DC" w:rsidRPr="00D3778D" w:rsidRDefault="00C260DC" w:rsidP="00C42473">
            <w:pPr>
              <w:spacing w:after="120"/>
              <w:ind w:left="140" w:right="140"/>
              <w:jc w:val="center"/>
              <w:rPr>
                <w:rFonts w:asciiTheme="majorHAnsi" w:hAnsiTheme="majorHAnsi" w:cs="Times New Roman"/>
                <w:sz w:val="18"/>
                <w:szCs w:val="18"/>
                <w:lang w:val="en-GB"/>
              </w:rPr>
            </w:pPr>
            <w:r w:rsidRPr="000D42D1">
              <w:rPr>
                <w:rFonts w:asciiTheme="majorHAnsi" w:hAnsiTheme="majorHAnsi" w:cs="Times New Roman"/>
                <w:sz w:val="18"/>
                <w:szCs w:val="18"/>
                <w:lang w:val="en-GB"/>
              </w:rPr>
              <w:t>CEFR</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A2</w:t>
            </w:r>
          </w:p>
          <w:p w14:paraId="1771ED64" w14:textId="77777777" w:rsidR="00C260DC" w:rsidRPr="000D42D1" w:rsidRDefault="00C260DC" w:rsidP="00C42473">
            <w:pPr>
              <w:spacing w:after="120" w:line="0" w:lineRule="atLeast"/>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[80-109 on the TOEIC Speaking]</w:t>
            </w:r>
          </w:p>
        </w:tc>
        <w:tc>
          <w:tcPr>
            <w:tcW w:w="2166" w:type="dxa"/>
            <w:tcBorders>
              <w:top w:val="single" w:sz="6" w:space="0" w:color="000000"/>
              <w:left w:val="single" w:sz="18" w:space="0" w:color="auto"/>
              <w:bottom w:val="single" w:sz="6" w:space="0" w:color="000000"/>
              <w:right w:val="single" w:sz="6" w:space="0" w:color="000000"/>
            </w:tcBorders>
            <w:noWrap/>
            <w:tcMar>
              <w:top w:w="57" w:type="dxa"/>
              <w:left w:w="28" w:type="dxa"/>
              <w:bottom w:w="57" w:type="dxa"/>
              <w:right w:w="28" w:type="dxa"/>
            </w:tcMar>
            <w:hideMark/>
          </w:tcPr>
          <w:p w14:paraId="08ACD34C"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Pronunciation is sufficiently intelligible, despite a strong accent. Some repetition necessary.</w:t>
            </w:r>
            <w:r w:rsidRPr="000D42D1">
              <w:rPr>
                <w:rFonts w:asciiTheme="majorHAnsi" w:hAnsiTheme="majorHAnsi" w:cs="Times New Roman"/>
                <w:b/>
                <w:bCs/>
                <w:sz w:val="18"/>
                <w:szCs w:val="18"/>
                <w:lang w:val="en-GB"/>
              </w:rPr>
              <w:t xml:space="preserve"> </w:t>
            </w:r>
            <w:r w:rsidRPr="000D42D1">
              <w:rPr>
                <w:rFonts w:asciiTheme="majorHAnsi" w:hAnsiTheme="majorHAnsi" w:cs="Times New Roman"/>
                <w:bCs/>
                <w:sz w:val="18"/>
                <w:szCs w:val="18"/>
                <w:lang w:val="en-GB"/>
              </w:rPr>
              <w:t>Can stress appropriate content words.</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6932C666"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Uses some simple structures correctly, but still systematically makes basic mistakes.</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5BF2354F"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make him/herself understood in very short utterances, even though pauses, false starts and reformulation are very evident.</w:t>
            </w:r>
          </w:p>
        </w:tc>
        <w:tc>
          <w:tcPr>
            <w:tcW w:w="2166" w:type="dxa"/>
            <w:tcBorders>
              <w:top w:val="single" w:sz="6" w:space="0" w:color="000000"/>
              <w:left w:val="single" w:sz="6" w:space="0" w:color="000000"/>
              <w:bottom w:val="single" w:sz="6" w:space="0" w:color="000000"/>
              <w:right w:val="double" w:sz="4" w:space="0" w:color="auto"/>
            </w:tcBorders>
            <w:noWrap/>
            <w:tcMar>
              <w:top w:w="57" w:type="dxa"/>
              <w:left w:w="28" w:type="dxa"/>
              <w:bottom w:w="57" w:type="dxa"/>
              <w:right w:w="28" w:type="dxa"/>
            </w:tcMar>
            <w:hideMark/>
          </w:tcPr>
          <w:p w14:paraId="75F3F402" w14:textId="77777777" w:rsidR="00C260DC" w:rsidRPr="000D42D1" w:rsidRDefault="00C260DC" w:rsidP="00C42473">
            <w:pPr>
              <w:spacing w:after="120" w:line="0" w:lineRule="atLeast"/>
              <w:ind w:left="-16" w:right="140" w:firstLine="16"/>
              <w:rPr>
                <w:rFonts w:asciiTheme="majorHAnsi" w:hAnsiTheme="majorHAnsi" w:cs="Times New Roman"/>
                <w:sz w:val="18"/>
                <w:szCs w:val="18"/>
                <w:lang w:val="en-GB"/>
              </w:rPr>
            </w:pPr>
            <w:r w:rsidRPr="000D42D1">
              <w:rPr>
                <w:rFonts w:asciiTheme="majorHAnsi" w:hAnsiTheme="majorHAnsi" w:cs="Times New Roman"/>
                <w:sz w:val="18"/>
                <w:szCs w:val="18"/>
                <w:lang w:val="en-GB"/>
              </w:rPr>
              <w:t>Uses basic sentence patterns with memorized phrases, groups of a few words or formulae as well as typical vocabulary at the appropriate level in order to communicate limited information in simple everyday situations.</w:t>
            </w:r>
          </w:p>
        </w:tc>
        <w:tc>
          <w:tcPr>
            <w:tcW w:w="2166" w:type="dxa"/>
            <w:tcBorders>
              <w:top w:val="single" w:sz="6" w:space="0" w:color="000000"/>
              <w:left w:val="double" w:sz="4" w:space="0" w:color="auto"/>
              <w:bottom w:val="single" w:sz="6" w:space="0" w:color="000000"/>
              <w:right w:val="single" w:sz="18" w:space="0" w:color="auto"/>
            </w:tcBorders>
            <w:noWrap/>
            <w:tcMar>
              <w:top w:w="57" w:type="dxa"/>
              <w:left w:w="28" w:type="dxa"/>
              <w:bottom w:w="57" w:type="dxa"/>
              <w:right w:w="28" w:type="dxa"/>
            </w:tcMar>
            <w:hideMark/>
          </w:tcPr>
          <w:p w14:paraId="2AE4E88A"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 xml:space="preserve">Can ask and answer questions and respond to simple statements using everyday language at the appropriate level. Can indicate when he/she is following but is rarely able to understand enough to keep conversation going of </w:t>
            </w:r>
            <w:r>
              <w:rPr>
                <w:rFonts w:asciiTheme="majorHAnsi" w:hAnsiTheme="majorHAnsi" w:cs="Times New Roman"/>
                <w:sz w:val="18"/>
                <w:szCs w:val="18"/>
                <w:lang w:val="en-GB"/>
              </w:rPr>
              <w:t>his/</w:t>
            </w:r>
            <w:r w:rsidRPr="000D42D1">
              <w:rPr>
                <w:rFonts w:asciiTheme="majorHAnsi" w:hAnsiTheme="majorHAnsi" w:cs="Times New Roman"/>
                <w:sz w:val="18"/>
                <w:szCs w:val="18"/>
                <w:lang w:val="en-GB"/>
              </w:rPr>
              <w:t>her own accord.</w:t>
            </w:r>
          </w:p>
        </w:tc>
        <w:tc>
          <w:tcPr>
            <w:tcW w:w="2167" w:type="dxa"/>
            <w:tcBorders>
              <w:top w:val="single" w:sz="6" w:space="0" w:color="000000"/>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2AB9BAB2"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understand phrases and the highest frequency vocabulary related to areas of most immediate personal relevance</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 xml:space="preserve">Can catch the main point in clear, simple messages and announcements. Can recognize content word emphasis. </w:t>
            </w:r>
          </w:p>
        </w:tc>
      </w:tr>
      <w:tr w:rsidR="00C260DC" w:rsidRPr="000D42D1" w14:paraId="281858C3" w14:textId="77777777" w:rsidTr="00C42473">
        <w:tc>
          <w:tcPr>
            <w:tcW w:w="1173" w:type="dxa"/>
            <w:tcBorders>
              <w:top w:val="single" w:sz="6" w:space="0" w:color="000000"/>
              <w:left w:val="single" w:sz="18" w:space="0" w:color="auto"/>
              <w:bottom w:val="single" w:sz="6" w:space="0" w:color="000000"/>
              <w:right w:val="single" w:sz="18" w:space="0" w:color="auto"/>
            </w:tcBorders>
            <w:noWrap/>
            <w:tcMar>
              <w:top w:w="57" w:type="dxa"/>
              <w:left w:w="28" w:type="dxa"/>
              <w:bottom w:w="57" w:type="dxa"/>
              <w:right w:w="28" w:type="dxa"/>
            </w:tcMar>
            <w:hideMark/>
          </w:tcPr>
          <w:p w14:paraId="43DAD9E1" w14:textId="667D96B7" w:rsidR="00C260DC" w:rsidRPr="0090210A" w:rsidRDefault="00C260DC" w:rsidP="00C42473">
            <w:pPr>
              <w:spacing w:after="120"/>
              <w:jc w:val="center"/>
              <w:rPr>
                <w:rFonts w:asciiTheme="majorHAnsi" w:eastAsia="Times New Roman" w:hAnsiTheme="majorHAnsi" w:cs="Times New Roman"/>
                <w:b/>
                <w:sz w:val="18"/>
                <w:szCs w:val="18"/>
                <w:lang w:val="en-GB"/>
              </w:rPr>
            </w:pPr>
            <w:r w:rsidRPr="0090210A">
              <w:rPr>
                <w:rFonts w:asciiTheme="majorHAnsi" w:eastAsia="Times New Roman" w:hAnsiTheme="majorHAnsi" w:cs="Times New Roman"/>
                <w:b/>
                <w:sz w:val="18"/>
                <w:szCs w:val="18"/>
                <w:lang w:val="en-GB"/>
              </w:rPr>
              <w:t>1</w:t>
            </w:r>
          </w:p>
          <w:p w14:paraId="22E82119" w14:textId="7B0BE104" w:rsidR="00C260DC" w:rsidRPr="00D3778D" w:rsidRDefault="00C260DC" w:rsidP="00C42473">
            <w:pPr>
              <w:spacing w:after="120"/>
              <w:ind w:right="140"/>
              <w:jc w:val="center"/>
              <w:rPr>
                <w:rFonts w:asciiTheme="majorHAnsi" w:hAnsiTheme="majorHAnsi" w:cs="Times New Roman"/>
                <w:sz w:val="18"/>
                <w:szCs w:val="18"/>
                <w:lang w:val="en-GB"/>
              </w:rPr>
            </w:pPr>
            <w:r w:rsidRPr="000D42D1">
              <w:rPr>
                <w:rFonts w:asciiTheme="majorHAnsi" w:hAnsiTheme="majorHAnsi" w:cs="Times New Roman"/>
                <w:sz w:val="18"/>
                <w:szCs w:val="18"/>
                <w:lang w:val="en-GB"/>
              </w:rPr>
              <w:t>CEFR</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A1</w:t>
            </w:r>
          </w:p>
          <w:p w14:paraId="4A783DAC" w14:textId="3088A775" w:rsidR="00C260DC" w:rsidRPr="00D3778D" w:rsidRDefault="00C260DC" w:rsidP="00C42473">
            <w:pPr>
              <w:spacing w:after="120"/>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w:t>
            </w:r>
            <w:r>
              <w:rPr>
                <w:rFonts w:asciiTheme="majorHAnsi" w:hAnsiTheme="majorHAnsi" w:cs="Times New Roman"/>
                <w:sz w:val="16"/>
                <w:szCs w:val="16"/>
                <w:lang w:val="en-GB"/>
              </w:rPr>
              <w:t>60-</w:t>
            </w:r>
            <w:r w:rsidRPr="000D42D1">
              <w:rPr>
                <w:rFonts w:asciiTheme="majorHAnsi" w:hAnsiTheme="majorHAnsi" w:cs="Times New Roman"/>
                <w:sz w:val="16"/>
                <w:szCs w:val="16"/>
                <w:lang w:val="en-GB"/>
              </w:rPr>
              <w:t>189 on the TOEIC</w:t>
            </w:r>
            <w:r w:rsidR="00D3778D">
              <w:rPr>
                <w:rFonts w:asciiTheme="majorHAnsi" w:hAnsiTheme="majorHAnsi" w:cs="Times New Roman"/>
                <w:sz w:val="16"/>
                <w:szCs w:val="16"/>
                <w:lang w:val="en-GB"/>
              </w:rPr>
              <w:t xml:space="preserve"> </w:t>
            </w:r>
            <w:r w:rsidRPr="000D42D1">
              <w:rPr>
                <w:rFonts w:asciiTheme="majorHAnsi" w:hAnsiTheme="majorHAnsi" w:cs="Times New Roman"/>
                <w:sz w:val="16"/>
                <w:szCs w:val="16"/>
                <w:lang w:val="en-GB"/>
              </w:rPr>
              <w:t>Speaking]</w:t>
            </w:r>
          </w:p>
        </w:tc>
        <w:tc>
          <w:tcPr>
            <w:tcW w:w="2166" w:type="dxa"/>
            <w:tcBorders>
              <w:top w:val="single" w:sz="6" w:space="0" w:color="000000"/>
              <w:left w:val="single" w:sz="18" w:space="0" w:color="auto"/>
              <w:bottom w:val="single" w:sz="6" w:space="0" w:color="000000"/>
              <w:right w:val="single" w:sz="6" w:space="0" w:color="000000"/>
            </w:tcBorders>
            <w:noWrap/>
            <w:tcMar>
              <w:top w:w="57" w:type="dxa"/>
              <w:left w:w="28" w:type="dxa"/>
              <w:bottom w:w="57" w:type="dxa"/>
              <w:right w:w="28" w:type="dxa"/>
            </w:tcMar>
            <w:hideMark/>
          </w:tcPr>
          <w:p w14:paraId="01E2B971" w14:textId="77777777" w:rsidR="00C260DC" w:rsidRPr="000D42D1" w:rsidRDefault="00C260DC" w:rsidP="00C42473">
            <w:pPr>
              <w:spacing w:after="120"/>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Intelligible with effort.</w:t>
            </w:r>
          </w:p>
          <w:p w14:paraId="71F0E23D"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Does not make use of typical English prosody (intonation, stress, thought groups).</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41243539"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Shows only limited control of a few simple grammatical structures and sentence patterns in a memorized repertoire.</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251AAE3D"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manage very short, isolated, mainly pre-packaged utterances, with much pausing to search for expressions, to articulate less familiar words, and to repair communication</w:t>
            </w:r>
            <w:r>
              <w:rPr>
                <w:rFonts w:asciiTheme="majorHAnsi" w:hAnsiTheme="majorHAnsi" w:cs="Times New Roman"/>
                <w:sz w:val="18"/>
                <w:szCs w:val="18"/>
                <w:lang w:val="en-GB"/>
              </w:rPr>
              <w:t>.</w:t>
            </w:r>
          </w:p>
        </w:tc>
        <w:tc>
          <w:tcPr>
            <w:tcW w:w="2166" w:type="dxa"/>
            <w:tcBorders>
              <w:top w:val="single" w:sz="6" w:space="0" w:color="000000"/>
              <w:left w:val="single" w:sz="6" w:space="0" w:color="000000"/>
              <w:bottom w:val="single" w:sz="6" w:space="0" w:color="000000"/>
              <w:right w:val="double" w:sz="4" w:space="0" w:color="auto"/>
            </w:tcBorders>
            <w:noWrap/>
            <w:tcMar>
              <w:top w:w="57" w:type="dxa"/>
              <w:left w:w="28" w:type="dxa"/>
              <w:bottom w:w="57" w:type="dxa"/>
              <w:right w:w="28" w:type="dxa"/>
            </w:tcMar>
            <w:hideMark/>
          </w:tcPr>
          <w:p w14:paraId="5B54DF1C" w14:textId="18B4D1A7" w:rsidR="00C260DC" w:rsidRPr="000D42D1" w:rsidRDefault="00C260DC" w:rsidP="00BC759D">
            <w:pPr>
              <w:spacing w:after="120"/>
              <w:ind w:left="-16" w:right="140" w:firstLine="16"/>
              <w:rPr>
                <w:rFonts w:asciiTheme="majorHAnsi" w:hAnsiTheme="majorHAnsi" w:cs="Times New Roman"/>
                <w:sz w:val="18"/>
                <w:szCs w:val="18"/>
                <w:lang w:val="en-GB"/>
              </w:rPr>
            </w:pPr>
            <w:r w:rsidRPr="000D42D1">
              <w:rPr>
                <w:rFonts w:asciiTheme="majorHAnsi" w:hAnsiTheme="majorHAnsi" w:cs="Times New Roman"/>
                <w:sz w:val="18"/>
                <w:szCs w:val="18"/>
                <w:lang w:val="en-GB"/>
              </w:rPr>
              <w:t>Has a very basic repertoire</w:t>
            </w:r>
            <w:r w:rsidR="00BC759D">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of words and simple phrases related to personal details and particular concrete situations.</w:t>
            </w:r>
          </w:p>
        </w:tc>
        <w:tc>
          <w:tcPr>
            <w:tcW w:w="2166" w:type="dxa"/>
            <w:tcBorders>
              <w:top w:val="single" w:sz="6" w:space="0" w:color="000000"/>
              <w:left w:val="double" w:sz="4" w:space="0" w:color="auto"/>
              <w:bottom w:val="single" w:sz="6" w:space="0" w:color="000000"/>
              <w:right w:val="single" w:sz="18" w:space="0" w:color="auto"/>
            </w:tcBorders>
            <w:noWrap/>
            <w:tcMar>
              <w:top w:w="57" w:type="dxa"/>
              <w:left w:w="28" w:type="dxa"/>
              <w:bottom w:w="57" w:type="dxa"/>
              <w:right w:w="28" w:type="dxa"/>
            </w:tcMar>
            <w:hideMark/>
          </w:tcPr>
          <w:p w14:paraId="62002EDB"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ask and answer questions about personal details. Can interact in a simple way but communication is totally dependent on repetition, rephrasing and repair.</w:t>
            </w:r>
          </w:p>
        </w:tc>
        <w:tc>
          <w:tcPr>
            <w:tcW w:w="2167" w:type="dxa"/>
            <w:tcBorders>
              <w:top w:val="single" w:sz="6" w:space="0" w:color="000000"/>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3C1260CC" w14:textId="77777777" w:rsidR="00C260DC" w:rsidRPr="000D42D1" w:rsidRDefault="00C260DC" w:rsidP="00C42473">
            <w:pPr>
              <w:spacing w:after="120" w:line="0" w:lineRule="atLeast"/>
              <w:ind w:left="46" w:right="140"/>
              <w:rPr>
                <w:rFonts w:asciiTheme="majorHAnsi" w:hAnsiTheme="majorHAnsi" w:cs="Times New Roman"/>
                <w:sz w:val="18"/>
                <w:szCs w:val="18"/>
                <w:lang w:val="en-GB"/>
              </w:rPr>
            </w:pPr>
            <w:r>
              <w:rPr>
                <w:rFonts w:asciiTheme="majorHAnsi" w:hAnsiTheme="majorHAnsi" w:cs="Times New Roman"/>
                <w:sz w:val="18"/>
                <w:szCs w:val="18"/>
                <w:lang w:val="en-GB"/>
              </w:rPr>
              <w:t>Recognizes</w:t>
            </w:r>
            <w:r w:rsidRPr="000D42D1">
              <w:rPr>
                <w:rFonts w:asciiTheme="majorHAnsi" w:hAnsiTheme="majorHAnsi" w:cs="Times New Roman"/>
                <w:sz w:val="18"/>
                <w:szCs w:val="18"/>
                <w:lang w:val="en-GB"/>
              </w:rPr>
              <w:t xml:space="preserve"> familiar words and very basic phrases concerning </w:t>
            </w:r>
            <w:r>
              <w:rPr>
                <w:rFonts w:asciiTheme="majorHAnsi" w:hAnsiTheme="majorHAnsi" w:cs="Times New Roman"/>
                <w:sz w:val="18"/>
                <w:szCs w:val="18"/>
                <w:lang w:val="en-GB"/>
              </w:rPr>
              <w:t>him/herself</w:t>
            </w:r>
            <w:r w:rsidRPr="000D42D1">
              <w:rPr>
                <w:rFonts w:asciiTheme="majorHAnsi" w:hAnsiTheme="majorHAnsi" w:cs="Times New Roman"/>
                <w:sz w:val="18"/>
                <w:szCs w:val="18"/>
                <w:lang w:val="en-GB"/>
              </w:rPr>
              <w:t xml:space="preserve">, </w:t>
            </w:r>
            <w:r>
              <w:rPr>
                <w:rFonts w:asciiTheme="majorHAnsi" w:hAnsiTheme="majorHAnsi" w:cs="Times New Roman"/>
                <w:sz w:val="18"/>
                <w:szCs w:val="18"/>
                <w:lang w:val="en-GB"/>
              </w:rPr>
              <w:t>his/her</w:t>
            </w:r>
            <w:r w:rsidRPr="000D42D1">
              <w:rPr>
                <w:rFonts w:asciiTheme="majorHAnsi" w:hAnsiTheme="majorHAnsi" w:cs="Times New Roman"/>
                <w:sz w:val="18"/>
                <w:szCs w:val="18"/>
                <w:lang w:val="en-GB"/>
              </w:rPr>
              <w:t xml:space="preserve"> family</w:t>
            </w:r>
            <w:r>
              <w:rPr>
                <w:rFonts w:asciiTheme="majorHAnsi" w:hAnsiTheme="majorHAnsi" w:cs="Times New Roman"/>
                <w:sz w:val="18"/>
                <w:szCs w:val="18"/>
                <w:lang w:val="en-GB"/>
              </w:rPr>
              <w:t>,</w:t>
            </w:r>
            <w:r w:rsidRPr="000D42D1">
              <w:rPr>
                <w:rFonts w:asciiTheme="majorHAnsi" w:hAnsiTheme="majorHAnsi" w:cs="Times New Roman"/>
                <w:sz w:val="18"/>
                <w:szCs w:val="18"/>
                <w:lang w:val="en-GB"/>
              </w:rPr>
              <w:t xml:space="preserve"> and immediate concrete surroundings when people speak slowly and clearly</w:t>
            </w:r>
            <w:r>
              <w:rPr>
                <w:rFonts w:asciiTheme="majorHAnsi" w:hAnsiTheme="majorHAnsi" w:cs="Times New Roman"/>
                <w:sz w:val="18"/>
                <w:szCs w:val="18"/>
                <w:lang w:val="en-GB"/>
              </w:rPr>
              <w:t>.</w:t>
            </w:r>
          </w:p>
        </w:tc>
      </w:tr>
      <w:tr w:rsidR="00C260DC" w:rsidRPr="000D42D1" w14:paraId="315BE60D" w14:textId="77777777" w:rsidTr="00C42473">
        <w:tc>
          <w:tcPr>
            <w:tcW w:w="1173" w:type="dxa"/>
            <w:tcBorders>
              <w:top w:val="single" w:sz="6" w:space="0" w:color="000000"/>
              <w:left w:val="single" w:sz="18" w:space="0" w:color="auto"/>
              <w:bottom w:val="single" w:sz="6" w:space="0" w:color="000000"/>
              <w:right w:val="single" w:sz="18" w:space="0" w:color="auto"/>
            </w:tcBorders>
            <w:noWrap/>
            <w:tcMar>
              <w:top w:w="57" w:type="dxa"/>
              <w:left w:w="28" w:type="dxa"/>
              <w:bottom w:w="57" w:type="dxa"/>
              <w:right w:w="28" w:type="dxa"/>
            </w:tcMar>
            <w:hideMark/>
          </w:tcPr>
          <w:p w14:paraId="4B3F2205" w14:textId="058CFEBC" w:rsidR="00C260DC" w:rsidRPr="00D3778D" w:rsidRDefault="00C260DC" w:rsidP="00C42473">
            <w:pPr>
              <w:spacing w:after="120"/>
              <w:jc w:val="center"/>
              <w:rPr>
                <w:rFonts w:asciiTheme="majorHAnsi" w:eastAsia="Times New Roman" w:hAnsiTheme="majorHAnsi" w:cs="Times New Roman"/>
                <w:b/>
                <w:sz w:val="18"/>
                <w:szCs w:val="18"/>
                <w:lang w:val="en-GB"/>
              </w:rPr>
            </w:pPr>
            <w:r w:rsidRPr="0090210A">
              <w:rPr>
                <w:rFonts w:asciiTheme="majorHAnsi" w:eastAsia="Times New Roman" w:hAnsiTheme="majorHAnsi" w:cs="Times New Roman"/>
                <w:b/>
                <w:sz w:val="18"/>
                <w:szCs w:val="18"/>
                <w:lang w:val="en-GB"/>
              </w:rPr>
              <w:t>0</w:t>
            </w:r>
          </w:p>
          <w:p w14:paraId="5008F12F" w14:textId="77777777" w:rsidR="00C260DC" w:rsidRPr="000D42D1" w:rsidRDefault="00C260DC" w:rsidP="00C42473">
            <w:pPr>
              <w:spacing w:after="120" w:line="0" w:lineRule="atLeast"/>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w:t>
            </w:r>
            <w:r>
              <w:rPr>
                <w:rFonts w:asciiTheme="majorHAnsi" w:hAnsiTheme="majorHAnsi" w:cs="Times New Roman"/>
                <w:sz w:val="16"/>
                <w:szCs w:val="16"/>
                <w:lang w:val="en-GB"/>
              </w:rPr>
              <w:t>1-</w:t>
            </w:r>
            <w:r w:rsidRPr="000D42D1">
              <w:rPr>
                <w:rFonts w:asciiTheme="majorHAnsi" w:hAnsiTheme="majorHAnsi" w:cs="Times New Roman"/>
                <w:sz w:val="16"/>
                <w:szCs w:val="16"/>
                <w:lang w:val="en-GB"/>
              </w:rPr>
              <w:t>59 on the TOEIC Speaking]</w:t>
            </w:r>
          </w:p>
        </w:tc>
        <w:tc>
          <w:tcPr>
            <w:tcW w:w="2166" w:type="dxa"/>
            <w:tcBorders>
              <w:top w:val="single" w:sz="6" w:space="0" w:color="000000"/>
              <w:left w:val="single" w:sz="18" w:space="0" w:color="auto"/>
              <w:bottom w:val="single" w:sz="6" w:space="0" w:color="000000"/>
              <w:right w:val="single" w:sz="6" w:space="0" w:color="000000"/>
            </w:tcBorders>
            <w:noWrap/>
            <w:tcMar>
              <w:top w:w="57" w:type="dxa"/>
              <w:left w:w="28" w:type="dxa"/>
              <w:bottom w:w="57" w:type="dxa"/>
              <w:right w:w="28" w:type="dxa"/>
            </w:tcMar>
            <w:hideMark/>
          </w:tcPr>
          <w:p w14:paraId="021969FA"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Does not make use of typical Engl</w:t>
            </w:r>
            <w:r>
              <w:rPr>
                <w:rFonts w:asciiTheme="majorHAnsi" w:hAnsiTheme="majorHAnsi" w:cs="Times New Roman"/>
                <w:sz w:val="18"/>
                <w:szCs w:val="18"/>
                <w:lang w:val="en-GB"/>
              </w:rPr>
              <w:t xml:space="preserve">ish prosody </w:t>
            </w:r>
            <w:r w:rsidRPr="000D42D1">
              <w:rPr>
                <w:rFonts w:asciiTheme="majorHAnsi" w:hAnsiTheme="majorHAnsi" w:cs="Times New Roman"/>
                <w:sz w:val="18"/>
                <w:szCs w:val="18"/>
                <w:lang w:val="en-GB"/>
              </w:rPr>
              <w:t>(stress</w:t>
            </w:r>
            <w:r>
              <w:rPr>
                <w:rFonts w:asciiTheme="majorHAnsi" w:hAnsiTheme="majorHAnsi" w:cs="Times New Roman"/>
                <w:sz w:val="18"/>
                <w:szCs w:val="18"/>
                <w:lang w:val="en-GB"/>
              </w:rPr>
              <w:t xml:space="preserve"> and</w:t>
            </w:r>
            <w:r w:rsidRPr="000D42D1">
              <w:rPr>
                <w:rFonts w:asciiTheme="majorHAnsi" w:hAnsiTheme="majorHAnsi" w:cs="Times New Roman"/>
                <w:sz w:val="18"/>
                <w:szCs w:val="18"/>
                <w:lang w:val="en-GB"/>
              </w:rPr>
              <w:t xml:space="preserve"> </w:t>
            </w:r>
            <w:r>
              <w:rPr>
                <w:rFonts w:asciiTheme="majorHAnsi" w:hAnsiTheme="majorHAnsi" w:cs="Times New Roman"/>
                <w:sz w:val="18"/>
                <w:szCs w:val="18"/>
                <w:lang w:val="en-GB"/>
              </w:rPr>
              <w:t>intonation</w:t>
            </w:r>
            <w:r w:rsidRPr="000D42D1">
              <w:rPr>
                <w:rFonts w:asciiTheme="majorHAnsi" w:hAnsiTheme="majorHAnsi" w:cs="Times New Roman"/>
                <w:sz w:val="18"/>
                <w:szCs w:val="18"/>
                <w:lang w:val="en-GB"/>
              </w:rPr>
              <w:t>). Frequently struggles with pronunciation at word level.</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24033D64"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Very limited control of grammatical structures and/or memorized formulae.</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2B56E732"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Speech is marked with very limited, staccato utterances and excessive pausing.</w:t>
            </w:r>
          </w:p>
        </w:tc>
        <w:tc>
          <w:tcPr>
            <w:tcW w:w="2166" w:type="dxa"/>
            <w:tcBorders>
              <w:top w:val="single" w:sz="6" w:space="0" w:color="000000"/>
              <w:left w:val="single" w:sz="6" w:space="0" w:color="000000"/>
              <w:bottom w:val="single" w:sz="6" w:space="0" w:color="000000"/>
              <w:right w:val="double" w:sz="4" w:space="0" w:color="auto"/>
            </w:tcBorders>
            <w:noWrap/>
            <w:tcMar>
              <w:top w:w="57" w:type="dxa"/>
              <w:left w:w="28" w:type="dxa"/>
              <w:bottom w:w="57" w:type="dxa"/>
              <w:right w:w="28" w:type="dxa"/>
            </w:tcMar>
            <w:hideMark/>
          </w:tcPr>
          <w:p w14:paraId="3FF026AE" w14:textId="77777777" w:rsidR="00C260DC" w:rsidRPr="000D42D1" w:rsidRDefault="00C260DC" w:rsidP="00BC759D">
            <w:pPr>
              <w:spacing w:after="120" w:line="0" w:lineRule="atLeast"/>
              <w:ind w:left="-16" w:right="140" w:firstLine="16"/>
              <w:rPr>
                <w:rFonts w:asciiTheme="majorHAnsi" w:hAnsiTheme="majorHAnsi" w:cs="Times New Roman"/>
                <w:sz w:val="18"/>
                <w:szCs w:val="18"/>
                <w:lang w:val="en-GB"/>
              </w:rPr>
            </w:pPr>
            <w:r w:rsidRPr="000D42D1">
              <w:rPr>
                <w:rFonts w:asciiTheme="majorHAnsi" w:hAnsiTheme="majorHAnsi" w:cs="Times New Roman"/>
                <w:sz w:val="18"/>
                <w:szCs w:val="18"/>
                <w:lang w:val="en-GB"/>
              </w:rPr>
              <w:t>Very limited range of words, with errors present in memorized formulae.</w:t>
            </w:r>
          </w:p>
        </w:tc>
        <w:tc>
          <w:tcPr>
            <w:tcW w:w="2166" w:type="dxa"/>
            <w:tcBorders>
              <w:top w:val="single" w:sz="6" w:space="0" w:color="000000"/>
              <w:left w:val="double" w:sz="4" w:space="0" w:color="auto"/>
              <w:bottom w:val="single" w:sz="6" w:space="0" w:color="000000"/>
              <w:right w:val="single" w:sz="18" w:space="0" w:color="auto"/>
            </w:tcBorders>
            <w:noWrap/>
            <w:tcMar>
              <w:top w:w="57" w:type="dxa"/>
              <w:left w:w="28" w:type="dxa"/>
              <w:bottom w:w="57" w:type="dxa"/>
              <w:right w:w="28" w:type="dxa"/>
            </w:tcMar>
            <w:hideMark/>
          </w:tcPr>
          <w:p w14:paraId="7B08BFEB"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Pr>
                <w:rFonts w:asciiTheme="majorHAnsi" w:hAnsiTheme="majorHAnsi" w:cs="Times New Roman"/>
                <w:sz w:val="18"/>
                <w:szCs w:val="18"/>
                <w:lang w:val="en-GB"/>
              </w:rPr>
              <w:t xml:space="preserve">Can </w:t>
            </w:r>
            <w:r w:rsidRPr="000D42D1">
              <w:rPr>
                <w:rFonts w:asciiTheme="majorHAnsi" w:hAnsiTheme="majorHAnsi" w:cs="Times New Roman"/>
                <w:sz w:val="18"/>
                <w:szCs w:val="18"/>
                <w:lang w:val="en-GB"/>
              </w:rPr>
              <w:t xml:space="preserve">answer questions, but cannot maintain conversation and </w:t>
            </w:r>
            <w:r>
              <w:rPr>
                <w:rFonts w:asciiTheme="majorHAnsi" w:hAnsiTheme="majorHAnsi" w:cs="Times New Roman"/>
                <w:sz w:val="18"/>
                <w:szCs w:val="18"/>
                <w:lang w:val="en-GB"/>
              </w:rPr>
              <w:t xml:space="preserve">is </w:t>
            </w:r>
            <w:r w:rsidRPr="000D42D1">
              <w:rPr>
                <w:rFonts w:asciiTheme="majorHAnsi" w:hAnsiTheme="majorHAnsi" w:cs="Times New Roman"/>
                <w:sz w:val="18"/>
                <w:szCs w:val="18"/>
                <w:lang w:val="en-GB"/>
              </w:rPr>
              <w:t>typically incapable of using repair strategies. Often makes use of mother tongue.</w:t>
            </w:r>
          </w:p>
        </w:tc>
        <w:tc>
          <w:tcPr>
            <w:tcW w:w="2167" w:type="dxa"/>
            <w:tcBorders>
              <w:top w:val="single" w:sz="6" w:space="0" w:color="000000"/>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19B78AFE" w14:textId="77777777" w:rsidR="00C260DC" w:rsidRPr="000D42D1" w:rsidRDefault="00C260DC" w:rsidP="00C42473">
            <w:pPr>
              <w:spacing w:after="120"/>
              <w:rPr>
                <w:rFonts w:asciiTheme="majorHAnsi" w:eastAsia="Times New Roman" w:hAnsiTheme="majorHAnsi" w:cs="Times New Roman"/>
                <w:sz w:val="18"/>
                <w:szCs w:val="18"/>
                <w:lang w:val="en-GB"/>
              </w:rPr>
            </w:pPr>
          </w:p>
        </w:tc>
      </w:tr>
      <w:tr w:rsidR="00C260DC" w:rsidRPr="000D42D1" w14:paraId="184E7DED" w14:textId="77777777" w:rsidTr="00C42473">
        <w:tc>
          <w:tcPr>
            <w:tcW w:w="1173" w:type="dxa"/>
            <w:tcBorders>
              <w:top w:val="single" w:sz="6" w:space="0" w:color="000000"/>
              <w:left w:val="single" w:sz="18" w:space="0" w:color="auto"/>
              <w:bottom w:val="single" w:sz="18" w:space="0" w:color="auto"/>
              <w:right w:val="single" w:sz="18" w:space="0" w:color="auto"/>
            </w:tcBorders>
            <w:noWrap/>
            <w:tcMar>
              <w:top w:w="57" w:type="dxa"/>
              <w:left w:w="28" w:type="dxa"/>
              <w:bottom w:w="57" w:type="dxa"/>
              <w:right w:w="28" w:type="dxa"/>
            </w:tcMar>
            <w:hideMark/>
          </w:tcPr>
          <w:p w14:paraId="2D9547E8" w14:textId="77777777" w:rsidR="00C260DC" w:rsidRPr="000D42D1" w:rsidRDefault="00C260DC" w:rsidP="00C42473">
            <w:pPr>
              <w:spacing w:after="120" w:line="0" w:lineRule="atLeast"/>
              <w:jc w:val="center"/>
              <w:rPr>
                <w:rFonts w:asciiTheme="majorHAnsi" w:hAnsiTheme="majorHAnsi" w:cs="Times New Roman"/>
                <w:b/>
                <w:sz w:val="18"/>
                <w:szCs w:val="18"/>
                <w:lang w:val="en-GB"/>
              </w:rPr>
            </w:pPr>
          </w:p>
        </w:tc>
        <w:tc>
          <w:tcPr>
            <w:tcW w:w="10830" w:type="dxa"/>
            <w:gridSpan w:val="5"/>
            <w:tcBorders>
              <w:top w:val="single" w:sz="6" w:space="0" w:color="000000"/>
              <w:left w:val="single" w:sz="18" w:space="0" w:color="auto"/>
              <w:bottom w:val="single" w:sz="18" w:space="0" w:color="auto"/>
              <w:right w:val="single" w:sz="18" w:space="0" w:color="auto"/>
            </w:tcBorders>
            <w:noWrap/>
            <w:tcMar>
              <w:top w:w="57" w:type="dxa"/>
              <w:left w:w="28" w:type="dxa"/>
              <w:bottom w:w="57" w:type="dxa"/>
              <w:right w:w="28" w:type="dxa"/>
            </w:tcMar>
            <w:hideMark/>
          </w:tcPr>
          <w:p w14:paraId="52F45830" w14:textId="77777777" w:rsidR="00C260DC" w:rsidRPr="00C02C23" w:rsidRDefault="00C260DC" w:rsidP="00C42473">
            <w:pPr>
              <w:spacing w:after="120" w:line="0" w:lineRule="atLeast"/>
              <w:rPr>
                <w:rFonts w:asciiTheme="majorHAnsi" w:hAnsiTheme="majorHAnsi" w:cs="Times New Roman"/>
                <w:b/>
                <w:sz w:val="18"/>
                <w:szCs w:val="18"/>
                <w:lang w:val="en-GB"/>
              </w:rPr>
            </w:pPr>
            <w:r w:rsidRPr="00C02C23">
              <w:rPr>
                <w:rFonts w:asciiTheme="majorHAnsi" w:hAnsiTheme="majorHAnsi" w:cs="Times New Roman"/>
                <w:b/>
                <w:sz w:val="18"/>
                <w:szCs w:val="18"/>
                <w:lang w:val="en-GB"/>
              </w:rPr>
              <w:t>No Response or</w:t>
            </w:r>
            <w:r>
              <w:rPr>
                <w:rFonts w:asciiTheme="majorHAnsi" w:hAnsiTheme="majorHAnsi" w:cs="Times New Roman"/>
                <w:b/>
                <w:sz w:val="18"/>
                <w:szCs w:val="18"/>
                <w:lang w:val="en-GB"/>
              </w:rPr>
              <w:t xml:space="preserve"> </w:t>
            </w:r>
            <w:r w:rsidRPr="00C02C23">
              <w:rPr>
                <w:rFonts w:asciiTheme="majorHAnsi" w:hAnsiTheme="majorHAnsi" w:cs="Times New Roman"/>
                <w:b/>
                <w:sz w:val="18"/>
                <w:szCs w:val="18"/>
                <w:lang w:val="en-GB"/>
              </w:rPr>
              <w:t>Japanese</w:t>
            </w:r>
            <w:r>
              <w:rPr>
                <w:rFonts w:asciiTheme="majorHAnsi" w:hAnsiTheme="majorHAnsi" w:cs="Times New Roman"/>
                <w:b/>
                <w:sz w:val="18"/>
                <w:szCs w:val="18"/>
                <w:lang w:val="en-GB"/>
              </w:rPr>
              <w:t xml:space="preserve"> </w:t>
            </w:r>
            <w:r w:rsidRPr="00C02C23">
              <w:rPr>
                <w:rFonts w:asciiTheme="majorHAnsi" w:hAnsiTheme="majorHAnsi" w:cs="Times New Roman"/>
                <w:b/>
                <w:sz w:val="18"/>
                <w:szCs w:val="18"/>
                <w:lang w:val="en-GB"/>
              </w:rPr>
              <w:t>Only</w:t>
            </w:r>
          </w:p>
        </w:tc>
        <w:tc>
          <w:tcPr>
            <w:tcW w:w="2167" w:type="dxa"/>
            <w:tcBorders>
              <w:top w:val="single" w:sz="6" w:space="0" w:color="000000"/>
              <w:left w:val="single" w:sz="18" w:space="0" w:color="auto"/>
              <w:bottom w:val="single" w:sz="18" w:space="0" w:color="auto"/>
              <w:right w:val="single" w:sz="18" w:space="0" w:color="auto"/>
            </w:tcBorders>
            <w:shd w:val="clear" w:color="auto" w:fill="EEECE1" w:themeFill="background2"/>
            <w:noWrap/>
            <w:tcMar>
              <w:top w:w="57" w:type="dxa"/>
              <w:left w:w="28" w:type="dxa"/>
              <w:bottom w:w="57" w:type="dxa"/>
              <w:right w:w="28" w:type="dxa"/>
            </w:tcMar>
            <w:hideMark/>
          </w:tcPr>
          <w:p w14:paraId="02E7F92A" w14:textId="77777777" w:rsidR="00C260DC" w:rsidRPr="000D42D1" w:rsidRDefault="00C260DC" w:rsidP="00C42473">
            <w:pPr>
              <w:spacing w:after="120"/>
              <w:rPr>
                <w:rFonts w:asciiTheme="majorHAnsi" w:eastAsia="Times New Roman" w:hAnsiTheme="majorHAnsi" w:cs="Times New Roman"/>
                <w:sz w:val="18"/>
                <w:szCs w:val="18"/>
                <w:lang w:val="en-GB"/>
              </w:rPr>
            </w:pPr>
          </w:p>
        </w:tc>
      </w:tr>
    </w:tbl>
    <w:p w14:paraId="2FD4C8A3" w14:textId="60CE7783" w:rsidR="00941717" w:rsidRDefault="00941717" w:rsidP="00C260DC">
      <w:pPr>
        <w:jc w:val="center"/>
        <w:rPr>
          <w:rFonts w:asciiTheme="majorHAnsi" w:hAnsiTheme="majorHAnsi"/>
        </w:rPr>
      </w:pPr>
    </w:p>
    <w:p w14:paraId="6BCBD034" w14:textId="04FF3F26" w:rsidR="00020EB8" w:rsidRDefault="00020EB8" w:rsidP="00C260DC">
      <w:pPr>
        <w:jc w:val="center"/>
        <w:rPr>
          <w:rFonts w:asciiTheme="majorHAnsi" w:hAnsiTheme="majorHAnsi"/>
        </w:rPr>
      </w:pPr>
    </w:p>
    <w:p w14:paraId="4F2649C7" w14:textId="0AE9413F" w:rsidR="00020EB8" w:rsidRPr="008F79F2" w:rsidRDefault="00020EB8" w:rsidP="00C260DC">
      <w:pPr>
        <w:jc w:val="center"/>
        <w:rPr>
          <w:rFonts w:asciiTheme="majorHAnsi" w:hAnsiTheme="majorHAnsi"/>
        </w:rPr>
      </w:pPr>
      <w:r>
        <w:rPr>
          <w:rFonts w:ascii="Arial" w:hAnsi="Arial" w:cs="Arial"/>
          <w:noProof/>
        </w:rPr>
        <w:lastRenderedPageBreak/>
        <w:drawing>
          <wp:inline distT="0" distB="0" distL="0" distR="0" wp14:anchorId="3178BB38" wp14:editId="7FC3647E">
            <wp:extent cx="8421624" cy="61539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1624" cy="6153912"/>
                    </a:xfrm>
                    <a:prstGeom prst="rect">
                      <a:avLst/>
                    </a:prstGeom>
                    <a:noFill/>
                    <a:ln>
                      <a:noFill/>
                    </a:ln>
                  </pic:spPr>
                </pic:pic>
              </a:graphicData>
            </a:graphic>
          </wp:inline>
        </w:drawing>
      </w:r>
    </w:p>
    <w:sectPr w:rsidR="00020EB8" w:rsidRPr="008F79F2" w:rsidSect="001E3FB7">
      <w:pgSz w:w="16840" w:h="11900" w:orient="landscape"/>
      <w:pgMar w:top="1440" w:right="1440" w:bottom="1440"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A74C4" w14:textId="77777777" w:rsidR="007445AB" w:rsidRDefault="007445AB" w:rsidP="00941717">
      <w:pPr>
        <w:spacing w:after="0"/>
      </w:pPr>
      <w:r>
        <w:separator/>
      </w:r>
    </w:p>
  </w:endnote>
  <w:endnote w:type="continuationSeparator" w:id="0">
    <w:p w14:paraId="5570C34F" w14:textId="77777777" w:rsidR="007445AB" w:rsidRDefault="007445AB" w:rsidP="009417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264A7" w14:textId="77777777" w:rsidR="007445AB" w:rsidRDefault="007445AB" w:rsidP="00941717">
      <w:pPr>
        <w:spacing w:after="0"/>
      </w:pPr>
      <w:r>
        <w:separator/>
      </w:r>
    </w:p>
  </w:footnote>
  <w:footnote w:type="continuationSeparator" w:id="0">
    <w:p w14:paraId="0525E133" w14:textId="77777777" w:rsidR="007445AB" w:rsidRDefault="007445AB" w:rsidP="0094171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5B6"/>
    <w:multiLevelType w:val="hybridMultilevel"/>
    <w:tmpl w:val="0A001820"/>
    <w:lvl w:ilvl="0" w:tplc="04090001">
      <w:start w:val="1"/>
      <w:numFmt w:val="bullet"/>
      <w:lvlText w:val=""/>
      <w:lvlJc w:val="left"/>
      <w:pPr>
        <w:ind w:left="480" w:hanging="48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4464F4"/>
    <w:multiLevelType w:val="hybridMultilevel"/>
    <w:tmpl w:val="560EE5C8"/>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1DB3ED1"/>
    <w:multiLevelType w:val="hybridMultilevel"/>
    <w:tmpl w:val="D862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F12B4"/>
    <w:multiLevelType w:val="hybridMultilevel"/>
    <w:tmpl w:val="FB4EA9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61E74"/>
    <w:multiLevelType w:val="hybridMultilevel"/>
    <w:tmpl w:val="ED24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E0A5B"/>
    <w:multiLevelType w:val="hybridMultilevel"/>
    <w:tmpl w:val="C0E24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976B4"/>
    <w:multiLevelType w:val="hybridMultilevel"/>
    <w:tmpl w:val="5B505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765C5"/>
    <w:multiLevelType w:val="hybridMultilevel"/>
    <w:tmpl w:val="211EC4EE"/>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334C249B"/>
    <w:multiLevelType w:val="hybridMultilevel"/>
    <w:tmpl w:val="22CA0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017F97"/>
    <w:multiLevelType w:val="hybridMultilevel"/>
    <w:tmpl w:val="307ECE40"/>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571F7757"/>
    <w:multiLevelType w:val="hybridMultilevel"/>
    <w:tmpl w:val="35F4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83DDE"/>
    <w:multiLevelType w:val="hybridMultilevel"/>
    <w:tmpl w:val="45F4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72CDD"/>
    <w:multiLevelType w:val="hybridMultilevel"/>
    <w:tmpl w:val="0F02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B3805"/>
    <w:multiLevelType w:val="hybridMultilevel"/>
    <w:tmpl w:val="C756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B42E4"/>
    <w:multiLevelType w:val="hybridMultilevel"/>
    <w:tmpl w:val="3496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869DD"/>
    <w:multiLevelType w:val="hybridMultilevel"/>
    <w:tmpl w:val="0954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2"/>
  </w:num>
  <w:num w:numId="5">
    <w:abstractNumId w:val="5"/>
  </w:num>
  <w:num w:numId="6">
    <w:abstractNumId w:val="13"/>
  </w:num>
  <w:num w:numId="7">
    <w:abstractNumId w:val="11"/>
  </w:num>
  <w:num w:numId="8">
    <w:abstractNumId w:val="10"/>
  </w:num>
  <w:num w:numId="9">
    <w:abstractNumId w:val="4"/>
  </w:num>
  <w:num w:numId="10">
    <w:abstractNumId w:val="0"/>
  </w:num>
  <w:num w:numId="11">
    <w:abstractNumId w:val="6"/>
  </w:num>
  <w:num w:numId="12">
    <w:abstractNumId w:val="3"/>
  </w:num>
  <w:num w:numId="13">
    <w:abstractNumId w:val="8"/>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61"/>
    <w:rsid w:val="00020682"/>
    <w:rsid w:val="00020EB8"/>
    <w:rsid w:val="00027428"/>
    <w:rsid w:val="00045389"/>
    <w:rsid w:val="000B4BBA"/>
    <w:rsid w:val="000E227F"/>
    <w:rsid w:val="000F0120"/>
    <w:rsid w:val="00103162"/>
    <w:rsid w:val="00133AAD"/>
    <w:rsid w:val="00190104"/>
    <w:rsid w:val="001A0510"/>
    <w:rsid w:val="001B7706"/>
    <w:rsid w:val="001C3AEC"/>
    <w:rsid w:val="001C4030"/>
    <w:rsid w:val="001D5224"/>
    <w:rsid w:val="001D5E12"/>
    <w:rsid w:val="001E3FB7"/>
    <w:rsid w:val="00221B4F"/>
    <w:rsid w:val="0024067E"/>
    <w:rsid w:val="00240918"/>
    <w:rsid w:val="002828AB"/>
    <w:rsid w:val="00284A0B"/>
    <w:rsid w:val="002D3F88"/>
    <w:rsid w:val="002D6549"/>
    <w:rsid w:val="00316B14"/>
    <w:rsid w:val="0032269C"/>
    <w:rsid w:val="00326AE6"/>
    <w:rsid w:val="00387932"/>
    <w:rsid w:val="003D5B1F"/>
    <w:rsid w:val="003E3A89"/>
    <w:rsid w:val="00445585"/>
    <w:rsid w:val="004A68B3"/>
    <w:rsid w:val="004D2EDA"/>
    <w:rsid w:val="005008F2"/>
    <w:rsid w:val="005034BA"/>
    <w:rsid w:val="00505A17"/>
    <w:rsid w:val="00521171"/>
    <w:rsid w:val="00525B56"/>
    <w:rsid w:val="005537C9"/>
    <w:rsid w:val="00564A08"/>
    <w:rsid w:val="00591452"/>
    <w:rsid w:val="005A0AE3"/>
    <w:rsid w:val="005A7705"/>
    <w:rsid w:val="005B13F6"/>
    <w:rsid w:val="005B35A3"/>
    <w:rsid w:val="005C68AF"/>
    <w:rsid w:val="0062285E"/>
    <w:rsid w:val="00625BCB"/>
    <w:rsid w:val="00625D10"/>
    <w:rsid w:val="00637712"/>
    <w:rsid w:val="00647103"/>
    <w:rsid w:val="00672560"/>
    <w:rsid w:val="00676066"/>
    <w:rsid w:val="0067791C"/>
    <w:rsid w:val="00682237"/>
    <w:rsid w:val="00685852"/>
    <w:rsid w:val="00695DF0"/>
    <w:rsid w:val="00697763"/>
    <w:rsid w:val="006A76EC"/>
    <w:rsid w:val="006B0B5D"/>
    <w:rsid w:val="006C32F6"/>
    <w:rsid w:val="006C676C"/>
    <w:rsid w:val="006F30D9"/>
    <w:rsid w:val="006F5080"/>
    <w:rsid w:val="00731CEB"/>
    <w:rsid w:val="007445AB"/>
    <w:rsid w:val="00757B7B"/>
    <w:rsid w:val="0078261F"/>
    <w:rsid w:val="007841C8"/>
    <w:rsid w:val="00787B39"/>
    <w:rsid w:val="007919BB"/>
    <w:rsid w:val="007A6040"/>
    <w:rsid w:val="007B0FD6"/>
    <w:rsid w:val="007B2E00"/>
    <w:rsid w:val="007B3A5B"/>
    <w:rsid w:val="00814DC8"/>
    <w:rsid w:val="00826401"/>
    <w:rsid w:val="00841AD4"/>
    <w:rsid w:val="008561D1"/>
    <w:rsid w:val="008846EA"/>
    <w:rsid w:val="00893CEC"/>
    <w:rsid w:val="008A4432"/>
    <w:rsid w:val="008A658D"/>
    <w:rsid w:val="008B7BBB"/>
    <w:rsid w:val="008C0DA9"/>
    <w:rsid w:val="008C7017"/>
    <w:rsid w:val="008F79F2"/>
    <w:rsid w:val="00914E05"/>
    <w:rsid w:val="009317BD"/>
    <w:rsid w:val="00941717"/>
    <w:rsid w:val="00947277"/>
    <w:rsid w:val="0095619D"/>
    <w:rsid w:val="00991DE7"/>
    <w:rsid w:val="009A679E"/>
    <w:rsid w:val="009A74EF"/>
    <w:rsid w:val="009C3B89"/>
    <w:rsid w:val="009D0ADC"/>
    <w:rsid w:val="009F2C61"/>
    <w:rsid w:val="009F4024"/>
    <w:rsid w:val="00A20356"/>
    <w:rsid w:val="00A7753B"/>
    <w:rsid w:val="00A92828"/>
    <w:rsid w:val="00AA0E17"/>
    <w:rsid w:val="00AB1C83"/>
    <w:rsid w:val="00AC0131"/>
    <w:rsid w:val="00AC427B"/>
    <w:rsid w:val="00AF69EE"/>
    <w:rsid w:val="00B07887"/>
    <w:rsid w:val="00B15228"/>
    <w:rsid w:val="00B46FB5"/>
    <w:rsid w:val="00B84E7F"/>
    <w:rsid w:val="00B859D4"/>
    <w:rsid w:val="00B9092B"/>
    <w:rsid w:val="00B94454"/>
    <w:rsid w:val="00B94913"/>
    <w:rsid w:val="00B952FD"/>
    <w:rsid w:val="00BC759D"/>
    <w:rsid w:val="00C203AE"/>
    <w:rsid w:val="00C260DC"/>
    <w:rsid w:val="00C42473"/>
    <w:rsid w:val="00C43EC4"/>
    <w:rsid w:val="00C45E3D"/>
    <w:rsid w:val="00C61387"/>
    <w:rsid w:val="00CA16F4"/>
    <w:rsid w:val="00CA606B"/>
    <w:rsid w:val="00CB1379"/>
    <w:rsid w:val="00CB2050"/>
    <w:rsid w:val="00CB79B1"/>
    <w:rsid w:val="00CC22B3"/>
    <w:rsid w:val="00CD5DA6"/>
    <w:rsid w:val="00D12A6D"/>
    <w:rsid w:val="00D142BB"/>
    <w:rsid w:val="00D15F1A"/>
    <w:rsid w:val="00D20401"/>
    <w:rsid w:val="00D320F3"/>
    <w:rsid w:val="00D3778D"/>
    <w:rsid w:val="00D43BD4"/>
    <w:rsid w:val="00D459D9"/>
    <w:rsid w:val="00D87CB1"/>
    <w:rsid w:val="00DC5940"/>
    <w:rsid w:val="00DD175F"/>
    <w:rsid w:val="00DE09BE"/>
    <w:rsid w:val="00DE0E9A"/>
    <w:rsid w:val="00DF2A6E"/>
    <w:rsid w:val="00E00AF7"/>
    <w:rsid w:val="00E171BA"/>
    <w:rsid w:val="00E231D9"/>
    <w:rsid w:val="00E43720"/>
    <w:rsid w:val="00E94942"/>
    <w:rsid w:val="00F241C4"/>
    <w:rsid w:val="00F27B3A"/>
    <w:rsid w:val="00F410B4"/>
    <w:rsid w:val="00FA33B1"/>
    <w:rsid w:val="00FB0B90"/>
    <w:rsid w:val="00FF4BA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60CB208"/>
  <w15:docId w15:val="{EB274512-B5E5-4AD8-BE0A-B9C992A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C61"/>
    <w:rPr>
      <w:color w:val="0000FF" w:themeColor="hyperlink"/>
      <w:u w:val="single"/>
    </w:rPr>
  </w:style>
  <w:style w:type="character" w:styleId="FollowedHyperlink">
    <w:name w:val="FollowedHyperlink"/>
    <w:basedOn w:val="DefaultParagraphFont"/>
    <w:uiPriority w:val="99"/>
    <w:semiHidden/>
    <w:unhideWhenUsed/>
    <w:rsid w:val="009F2C61"/>
    <w:rPr>
      <w:color w:val="800080" w:themeColor="followedHyperlink"/>
      <w:u w:val="single"/>
    </w:rPr>
  </w:style>
  <w:style w:type="paragraph" w:styleId="ListParagraph">
    <w:name w:val="List Paragraph"/>
    <w:basedOn w:val="Normal"/>
    <w:uiPriority w:val="34"/>
    <w:qFormat/>
    <w:rsid w:val="0062285E"/>
    <w:pPr>
      <w:ind w:left="720"/>
      <w:contextualSpacing/>
    </w:pPr>
  </w:style>
  <w:style w:type="paragraph" w:styleId="Footer">
    <w:name w:val="footer"/>
    <w:basedOn w:val="Normal"/>
    <w:link w:val="FooterChar"/>
    <w:uiPriority w:val="99"/>
    <w:unhideWhenUsed/>
    <w:rsid w:val="00991DE7"/>
    <w:pPr>
      <w:tabs>
        <w:tab w:val="center" w:pos="4320"/>
        <w:tab w:val="right" w:pos="8640"/>
      </w:tabs>
      <w:spacing w:after="0"/>
    </w:pPr>
  </w:style>
  <w:style w:type="character" w:customStyle="1" w:styleId="FooterChar">
    <w:name w:val="Footer Char"/>
    <w:basedOn w:val="DefaultParagraphFont"/>
    <w:link w:val="Footer"/>
    <w:uiPriority w:val="99"/>
    <w:rsid w:val="00991DE7"/>
  </w:style>
  <w:style w:type="paragraph" w:styleId="BodyText">
    <w:name w:val="Body Text"/>
    <w:basedOn w:val="Normal"/>
    <w:link w:val="BodyTextChar"/>
    <w:uiPriority w:val="99"/>
    <w:unhideWhenUsed/>
    <w:rsid w:val="00991DE7"/>
    <w:pPr>
      <w:spacing w:after="120" w:line="288" w:lineRule="auto"/>
    </w:pPr>
    <w:rPr>
      <w:rFonts w:ascii="Calisto MT" w:eastAsia="MS Mincho" w:hAnsi="Calisto MT" w:cs="Times New Roman"/>
      <w:color w:val="404040"/>
      <w:sz w:val="20"/>
      <w:szCs w:val="20"/>
      <w:lang w:val="x-none" w:eastAsia="x-none"/>
    </w:rPr>
  </w:style>
  <w:style w:type="character" w:customStyle="1" w:styleId="BodyTextChar">
    <w:name w:val="Body Text Char"/>
    <w:basedOn w:val="DefaultParagraphFont"/>
    <w:link w:val="BodyText"/>
    <w:uiPriority w:val="99"/>
    <w:rsid w:val="00991DE7"/>
    <w:rPr>
      <w:rFonts w:ascii="Calisto MT" w:eastAsia="MS Mincho" w:hAnsi="Calisto MT" w:cs="Times New Roman"/>
      <w:color w:val="404040"/>
      <w:sz w:val="20"/>
      <w:szCs w:val="20"/>
      <w:lang w:val="x-none" w:eastAsia="x-none"/>
    </w:rPr>
  </w:style>
  <w:style w:type="paragraph" w:styleId="BalloonText">
    <w:name w:val="Balloon Text"/>
    <w:basedOn w:val="Normal"/>
    <w:link w:val="BalloonTextChar"/>
    <w:rsid w:val="001D5224"/>
    <w:pPr>
      <w:widowControl w:val="0"/>
      <w:spacing w:after="0"/>
      <w:jc w:val="both"/>
    </w:pPr>
    <w:rPr>
      <w:rFonts w:ascii="Tahoma" w:eastAsia="MS Mincho" w:hAnsi="Tahoma" w:cs="Tahoma"/>
      <w:kern w:val="2"/>
      <w:sz w:val="16"/>
      <w:szCs w:val="16"/>
    </w:rPr>
  </w:style>
  <w:style w:type="character" w:customStyle="1" w:styleId="BalloonTextChar">
    <w:name w:val="Balloon Text Char"/>
    <w:basedOn w:val="DefaultParagraphFont"/>
    <w:link w:val="BalloonText"/>
    <w:rsid w:val="001D5224"/>
    <w:rPr>
      <w:rFonts w:ascii="Tahoma" w:eastAsia="MS Mincho" w:hAnsi="Tahoma" w:cs="Tahoma"/>
      <w:kern w:val="2"/>
      <w:sz w:val="16"/>
      <w:szCs w:val="16"/>
    </w:rPr>
  </w:style>
  <w:style w:type="character" w:styleId="CommentReference">
    <w:name w:val="annotation reference"/>
    <w:basedOn w:val="DefaultParagraphFont"/>
    <w:uiPriority w:val="99"/>
    <w:semiHidden/>
    <w:unhideWhenUsed/>
    <w:rsid w:val="00941717"/>
    <w:rPr>
      <w:sz w:val="18"/>
      <w:szCs w:val="18"/>
    </w:rPr>
  </w:style>
  <w:style w:type="paragraph" w:styleId="CommentText">
    <w:name w:val="annotation text"/>
    <w:basedOn w:val="Normal"/>
    <w:link w:val="CommentTextChar"/>
    <w:uiPriority w:val="99"/>
    <w:semiHidden/>
    <w:unhideWhenUsed/>
    <w:rsid w:val="00941717"/>
    <w:pPr>
      <w:spacing w:after="0"/>
    </w:pPr>
    <w:rPr>
      <w:lang w:eastAsia="en-US"/>
    </w:rPr>
  </w:style>
  <w:style w:type="character" w:customStyle="1" w:styleId="CommentTextChar">
    <w:name w:val="Comment Text Char"/>
    <w:basedOn w:val="DefaultParagraphFont"/>
    <w:link w:val="CommentText"/>
    <w:uiPriority w:val="99"/>
    <w:semiHidden/>
    <w:rsid w:val="00941717"/>
    <w:rPr>
      <w:lang w:eastAsia="en-US"/>
    </w:rPr>
  </w:style>
  <w:style w:type="paragraph" w:styleId="EndnoteText">
    <w:name w:val="endnote text"/>
    <w:basedOn w:val="Normal"/>
    <w:link w:val="EndnoteTextChar"/>
    <w:uiPriority w:val="99"/>
    <w:unhideWhenUsed/>
    <w:rsid w:val="00941717"/>
    <w:pPr>
      <w:spacing w:after="0"/>
    </w:pPr>
    <w:rPr>
      <w:lang w:eastAsia="en-US"/>
    </w:rPr>
  </w:style>
  <w:style w:type="character" w:customStyle="1" w:styleId="EndnoteTextChar">
    <w:name w:val="Endnote Text Char"/>
    <w:basedOn w:val="DefaultParagraphFont"/>
    <w:link w:val="EndnoteText"/>
    <w:uiPriority w:val="99"/>
    <w:rsid w:val="00941717"/>
    <w:rPr>
      <w:lang w:eastAsia="en-US"/>
    </w:rPr>
  </w:style>
  <w:style w:type="character" w:styleId="EndnoteReference">
    <w:name w:val="endnote reference"/>
    <w:basedOn w:val="DefaultParagraphFont"/>
    <w:uiPriority w:val="99"/>
    <w:unhideWhenUsed/>
    <w:rsid w:val="00941717"/>
    <w:rPr>
      <w:vertAlign w:val="superscript"/>
    </w:rPr>
  </w:style>
  <w:style w:type="paragraph" w:styleId="Header">
    <w:name w:val="header"/>
    <w:basedOn w:val="Normal"/>
    <w:link w:val="HeaderChar"/>
    <w:uiPriority w:val="99"/>
    <w:unhideWhenUsed/>
    <w:rsid w:val="00647103"/>
    <w:pPr>
      <w:tabs>
        <w:tab w:val="center" w:pos="4680"/>
        <w:tab w:val="right" w:pos="9360"/>
      </w:tabs>
      <w:spacing w:after="0"/>
    </w:pPr>
  </w:style>
  <w:style w:type="character" w:customStyle="1" w:styleId="HeaderChar">
    <w:name w:val="Header Char"/>
    <w:basedOn w:val="DefaultParagraphFont"/>
    <w:link w:val="Header"/>
    <w:uiPriority w:val="99"/>
    <w:rsid w:val="00647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5CFCA-B462-40B5-997A-B9E81485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Tama University</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Mork</dc:creator>
  <cp:keywords/>
  <dc:description/>
  <cp:lastModifiedBy>author</cp:lastModifiedBy>
  <cp:revision>3</cp:revision>
  <cp:lastPrinted>2020-03-27T02:03:00Z</cp:lastPrinted>
  <dcterms:created xsi:type="dcterms:W3CDTF">2020-03-27T02:00:00Z</dcterms:created>
  <dcterms:modified xsi:type="dcterms:W3CDTF">2020-03-27T02:03:00Z</dcterms:modified>
</cp:coreProperties>
</file>