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D989E" w14:textId="77777777" w:rsidR="00142AE7" w:rsidRPr="001E358F" w:rsidRDefault="00D965CE" w:rsidP="00D965CE">
      <w:pPr>
        <w:jc w:val="center"/>
        <w:rPr>
          <w:rFonts w:ascii="Times New Roman" w:hAnsi="Times New Roman"/>
          <w:sz w:val="24"/>
        </w:rPr>
      </w:pPr>
      <w:r w:rsidRPr="001E358F">
        <w:rPr>
          <w:rFonts w:ascii="Times New Roman" w:hAnsi="Times New Roman"/>
          <w:sz w:val="24"/>
        </w:rPr>
        <w:t>Miyazaki International College</w:t>
      </w:r>
    </w:p>
    <w:p w14:paraId="70C4E034" w14:textId="77777777" w:rsidR="009B08F6" w:rsidRPr="001E358F" w:rsidRDefault="00D93D35" w:rsidP="00D965CE">
      <w:pPr>
        <w:jc w:val="center"/>
        <w:rPr>
          <w:rFonts w:ascii="Times New Roman" w:hAnsi="Times New Roman"/>
          <w:sz w:val="24"/>
        </w:rPr>
      </w:pPr>
      <w:r w:rsidRPr="001E358F">
        <w:rPr>
          <w:rFonts w:ascii="Times New Roman" w:hAnsi="Times New Roman"/>
          <w:sz w:val="24"/>
        </w:rPr>
        <w:t>Course Syllabus</w:t>
      </w:r>
    </w:p>
    <w:p w14:paraId="6995073D" w14:textId="43346D0C" w:rsidR="000B0D81" w:rsidRPr="001E358F" w:rsidRDefault="00D52C08" w:rsidP="00D965CE">
      <w:pPr>
        <w:jc w:val="center"/>
        <w:rPr>
          <w:rFonts w:ascii="Times New Roman" w:hAnsi="Times New Roman"/>
          <w:sz w:val="24"/>
        </w:rPr>
      </w:pPr>
      <w:r>
        <w:rPr>
          <w:rFonts w:ascii="Times New Roman" w:hAnsi="Times New Roman"/>
          <w:sz w:val="24"/>
        </w:rPr>
        <w:t>Spring 2020</w:t>
      </w:r>
    </w:p>
    <w:p w14:paraId="4BDA2001" w14:textId="77777777" w:rsidR="00DC05D4" w:rsidRPr="001E358F"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9302C9" w:rsidRPr="001E358F" w14:paraId="6E0ADEF3" w14:textId="77777777" w:rsidTr="005B36FB">
        <w:tc>
          <w:tcPr>
            <w:tcW w:w="2857" w:type="dxa"/>
          </w:tcPr>
          <w:p w14:paraId="0A0A9C9C" w14:textId="42B5CBEA" w:rsidR="009302C9" w:rsidRPr="001E358F" w:rsidRDefault="009302C9" w:rsidP="009302C9">
            <w:pPr>
              <w:rPr>
                <w:rFonts w:ascii="Times New Roman" w:hAnsi="Times New Roman"/>
                <w:sz w:val="24"/>
              </w:rPr>
            </w:pPr>
            <w:r w:rsidRPr="001E358F">
              <w:rPr>
                <w:rFonts w:ascii="Times New Roman" w:hAnsi="Times New Roman"/>
                <w:sz w:val="24"/>
              </w:rPr>
              <w:t>Course Title (Credits)</w:t>
            </w:r>
          </w:p>
        </w:tc>
        <w:tc>
          <w:tcPr>
            <w:tcW w:w="6879" w:type="dxa"/>
          </w:tcPr>
          <w:p w14:paraId="5426C2C5" w14:textId="11C218D2" w:rsidR="009302C9" w:rsidRPr="001E358F" w:rsidRDefault="00386EBD" w:rsidP="009302C9">
            <w:pPr>
              <w:rPr>
                <w:rFonts w:ascii="Times New Roman" w:hAnsi="Times New Roman"/>
                <w:sz w:val="24"/>
              </w:rPr>
            </w:pPr>
            <w:r>
              <w:rPr>
                <w:rFonts w:ascii="Times New Roman" w:hAnsi="Times New Roman"/>
                <w:sz w:val="24"/>
              </w:rPr>
              <w:t>Phi 301-1: Logic</w:t>
            </w:r>
            <w:r w:rsidR="009302C9" w:rsidRPr="001E358F">
              <w:rPr>
                <w:rFonts w:ascii="Times New Roman" w:hAnsi="Times New Roman"/>
                <w:sz w:val="24"/>
              </w:rPr>
              <w:t xml:space="preserve"> (3 Credits)</w:t>
            </w:r>
          </w:p>
        </w:tc>
      </w:tr>
      <w:tr w:rsidR="005B36FB" w:rsidRPr="001E358F" w14:paraId="4F4EF170" w14:textId="77777777" w:rsidTr="005B36FB">
        <w:tc>
          <w:tcPr>
            <w:tcW w:w="9736" w:type="dxa"/>
            <w:gridSpan w:val="2"/>
            <w:vAlign w:val="center"/>
          </w:tcPr>
          <w:p w14:paraId="6026E5E8" w14:textId="77777777" w:rsidR="005B36FB" w:rsidRPr="001E358F" w:rsidRDefault="005B36FB" w:rsidP="005B36FB">
            <w:pPr>
              <w:jc w:val="center"/>
              <w:rPr>
                <w:rFonts w:ascii="Times New Roman" w:hAnsi="Times New Roman"/>
                <w:b/>
                <w:sz w:val="24"/>
              </w:rPr>
            </w:pPr>
            <w:r w:rsidRPr="001E358F">
              <w:rPr>
                <w:rFonts w:ascii="Times New Roman" w:hAnsi="Times New Roman"/>
                <w:b/>
                <w:sz w:val="24"/>
              </w:rPr>
              <w:t>Content Teacher</w:t>
            </w:r>
          </w:p>
        </w:tc>
      </w:tr>
      <w:tr w:rsidR="000031AE" w:rsidRPr="001E358F" w14:paraId="059BFC14" w14:textId="77777777" w:rsidTr="005B36FB">
        <w:tc>
          <w:tcPr>
            <w:tcW w:w="2857" w:type="dxa"/>
          </w:tcPr>
          <w:p w14:paraId="22912EB4" w14:textId="77777777" w:rsidR="000031AE" w:rsidRPr="001E358F" w:rsidRDefault="000031AE" w:rsidP="000031AE">
            <w:pPr>
              <w:rPr>
                <w:rFonts w:ascii="Times New Roman" w:hAnsi="Times New Roman"/>
                <w:sz w:val="24"/>
              </w:rPr>
            </w:pPr>
            <w:r w:rsidRPr="001E358F">
              <w:rPr>
                <w:rFonts w:ascii="Times New Roman" w:hAnsi="Times New Roman"/>
                <w:sz w:val="24"/>
              </w:rPr>
              <w:t>Instructor</w:t>
            </w:r>
          </w:p>
        </w:tc>
        <w:tc>
          <w:tcPr>
            <w:tcW w:w="6879" w:type="dxa"/>
          </w:tcPr>
          <w:p w14:paraId="36B98123" w14:textId="368C6093" w:rsidR="000031AE" w:rsidRPr="001E358F" w:rsidRDefault="00DA59F4" w:rsidP="000031AE">
            <w:pPr>
              <w:rPr>
                <w:rFonts w:ascii="Times New Roman" w:hAnsi="Times New Roman"/>
                <w:sz w:val="24"/>
              </w:rPr>
            </w:pPr>
            <w:r w:rsidRPr="001E358F">
              <w:rPr>
                <w:rFonts w:ascii="Times New Roman" w:hAnsi="Times New Roman"/>
                <w:sz w:val="24"/>
              </w:rPr>
              <w:t>Nahum Brown</w:t>
            </w:r>
            <w:r w:rsidR="00622855">
              <w:rPr>
                <w:rFonts w:ascii="Times New Roman" w:hAnsi="Times New Roman"/>
                <w:sz w:val="24"/>
              </w:rPr>
              <w:t>, PhD</w:t>
            </w:r>
          </w:p>
        </w:tc>
      </w:tr>
      <w:tr w:rsidR="000031AE" w:rsidRPr="001E358F" w14:paraId="75093903" w14:textId="77777777" w:rsidTr="005B36FB">
        <w:tc>
          <w:tcPr>
            <w:tcW w:w="2857" w:type="dxa"/>
          </w:tcPr>
          <w:p w14:paraId="4C222F02" w14:textId="77777777" w:rsidR="000031AE" w:rsidRPr="001E358F" w:rsidRDefault="000031AE" w:rsidP="000031AE">
            <w:pPr>
              <w:rPr>
                <w:rFonts w:ascii="Times New Roman" w:hAnsi="Times New Roman"/>
                <w:sz w:val="24"/>
              </w:rPr>
            </w:pPr>
            <w:r w:rsidRPr="001E358F">
              <w:rPr>
                <w:rFonts w:ascii="Times New Roman" w:hAnsi="Times New Roman"/>
                <w:sz w:val="24"/>
              </w:rPr>
              <w:t>E-mail address</w:t>
            </w:r>
          </w:p>
        </w:tc>
        <w:tc>
          <w:tcPr>
            <w:tcW w:w="6879" w:type="dxa"/>
          </w:tcPr>
          <w:p w14:paraId="56722BDA" w14:textId="60074053" w:rsidR="000031AE" w:rsidRPr="001E358F" w:rsidRDefault="00DA59F4" w:rsidP="000031AE">
            <w:pPr>
              <w:rPr>
                <w:rFonts w:ascii="Times New Roman" w:hAnsi="Times New Roman"/>
                <w:sz w:val="24"/>
              </w:rPr>
            </w:pPr>
            <w:r w:rsidRPr="001E358F">
              <w:rPr>
                <w:rFonts w:ascii="Times New Roman" w:hAnsi="Times New Roman"/>
                <w:sz w:val="24"/>
              </w:rPr>
              <w:t>nbrown@sky.miyazaki-mic.ac.jp</w:t>
            </w:r>
          </w:p>
        </w:tc>
      </w:tr>
      <w:tr w:rsidR="000031AE" w:rsidRPr="001E358F" w14:paraId="7E6A705D" w14:textId="77777777" w:rsidTr="005B36FB">
        <w:tc>
          <w:tcPr>
            <w:tcW w:w="2857" w:type="dxa"/>
          </w:tcPr>
          <w:p w14:paraId="7DDD1ABA" w14:textId="77777777" w:rsidR="000031AE" w:rsidRPr="001E358F" w:rsidRDefault="000031AE" w:rsidP="000031AE">
            <w:pPr>
              <w:rPr>
                <w:rFonts w:ascii="Times New Roman" w:hAnsi="Times New Roman"/>
                <w:sz w:val="24"/>
              </w:rPr>
            </w:pPr>
            <w:r w:rsidRPr="001E358F">
              <w:rPr>
                <w:rFonts w:ascii="Times New Roman" w:hAnsi="Times New Roman"/>
                <w:sz w:val="24"/>
              </w:rPr>
              <w:t>Office/Ext</w:t>
            </w:r>
          </w:p>
        </w:tc>
        <w:tc>
          <w:tcPr>
            <w:tcW w:w="6879" w:type="dxa"/>
          </w:tcPr>
          <w:p w14:paraId="26574E7A" w14:textId="58D1852D" w:rsidR="000031AE" w:rsidRPr="001E358F" w:rsidRDefault="00DA59F4" w:rsidP="000031AE">
            <w:pPr>
              <w:rPr>
                <w:rFonts w:ascii="Times New Roman" w:hAnsi="Times New Roman"/>
                <w:sz w:val="24"/>
              </w:rPr>
            </w:pPr>
            <w:r w:rsidRPr="001E358F">
              <w:rPr>
                <w:rFonts w:ascii="Times New Roman" w:hAnsi="Times New Roman"/>
                <w:sz w:val="24"/>
              </w:rPr>
              <w:t xml:space="preserve">1-202 / </w:t>
            </w:r>
            <w:r w:rsidR="00386EBD">
              <w:rPr>
                <w:rFonts w:ascii="Times New Roman" w:hAnsi="Times New Roman"/>
                <w:sz w:val="24"/>
              </w:rPr>
              <w:t>3711</w:t>
            </w:r>
          </w:p>
        </w:tc>
      </w:tr>
      <w:tr w:rsidR="005B36FB" w:rsidRPr="001E358F" w14:paraId="1AF1C70F" w14:textId="77777777" w:rsidTr="005B36FB">
        <w:tc>
          <w:tcPr>
            <w:tcW w:w="2857" w:type="dxa"/>
          </w:tcPr>
          <w:p w14:paraId="54659C04" w14:textId="77777777" w:rsidR="005B36FB" w:rsidRPr="001E358F" w:rsidRDefault="005B36FB" w:rsidP="005B36FB">
            <w:pPr>
              <w:rPr>
                <w:rFonts w:ascii="Times New Roman" w:hAnsi="Times New Roman"/>
                <w:sz w:val="24"/>
              </w:rPr>
            </w:pPr>
            <w:r w:rsidRPr="001E358F">
              <w:rPr>
                <w:rFonts w:ascii="Times New Roman" w:hAnsi="Times New Roman"/>
                <w:sz w:val="24"/>
              </w:rPr>
              <w:t>Office hours</w:t>
            </w:r>
          </w:p>
        </w:tc>
        <w:tc>
          <w:tcPr>
            <w:tcW w:w="6879" w:type="dxa"/>
          </w:tcPr>
          <w:p w14:paraId="591F2596" w14:textId="4B2DC141" w:rsidR="005B36FB" w:rsidRPr="001E358F" w:rsidRDefault="006453CB" w:rsidP="005B36FB">
            <w:pPr>
              <w:rPr>
                <w:rFonts w:ascii="Times New Roman" w:hAnsi="Times New Roman"/>
                <w:sz w:val="24"/>
              </w:rPr>
            </w:pPr>
            <w:r>
              <w:rPr>
                <w:rFonts w:ascii="Times New Roman" w:hAnsi="Times New Roman"/>
                <w:sz w:val="24"/>
              </w:rPr>
              <w:t>Tues</w:t>
            </w:r>
            <w:r w:rsidRPr="001E358F">
              <w:rPr>
                <w:rFonts w:ascii="Times New Roman" w:hAnsi="Times New Roman"/>
                <w:sz w:val="24"/>
              </w:rPr>
              <w:t xml:space="preserve"> &amp; </w:t>
            </w:r>
            <w:r>
              <w:rPr>
                <w:rFonts w:ascii="Times New Roman" w:hAnsi="Times New Roman"/>
                <w:sz w:val="24"/>
              </w:rPr>
              <w:t>Thurs</w:t>
            </w:r>
            <w:r w:rsidRPr="001E358F">
              <w:rPr>
                <w:rFonts w:ascii="Times New Roman" w:hAnsi="Times New Roman"/>
                <w:sz w:val="24"/>
              </w:rPr>
              <w:t>: 14.30-16.00 (and by appointment)</w:t>
            </w:r>
          </w:p>
        </w:tc>
      </w:tr>
    </w:tbl>
    <w:p w14:paraId="0A18F94B" w14:textId="77777777" w:rsidR="00D60C5E" w:rsidRPr="001E358F"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8166"/>
        <w:gridCol w:w="40"/>
      </w:tblGrid>
      <w:tr w:rsidR="00B157C0" w:rsidRPr="001E358F" w14:paraId="0E4823C9" w14:textId="77777777" w:rsidTr="00B157C0">
        <w:tc>
          <w:tcPr>
            <w:tcW w:w="1570" w:type="dxa"/>
            <w:shd w:val="clear" w:color="auto" w:fill="auto"/>
          </w:tcPr>
          <w:p w14:paraId="1533A80E" w14:textId="77777777" w:rsidR="00B157C0" w:rsidRPr="001E358F" w:rsidRDefault="00B157C0" w:rsidP="00543210">
            <w:pPr>
              <w:jc w:val="center"/>
              <w:rPr>
                <w:rFonts w:ascii="Times New Roman" w:hAnsi="Times New Roman"/>
                <w:sz w:val="24"/>
              </w:rPr>
            </w:pPr>
            <w:r w:rsidRPr="001E358F">
              <w:rPr>
                <w:rFonts w:ascii="Times New Roman" w:hAnsi="Times New Roman"/>
                <w:sz w:val="24"/>
              </w:rPr>
              <w:t>Day</w:t>
            </w:r>
          </w:p>
        </w:tc>
        <w:tc>
          <w:tcPr>
            <w:tcW w:w="8206" w:type="dxa"/>
            <w:gridSpan w:val="2"/>
            <w:shd w:val="clear" w:color="auto" w:fill="auto"/>
          </w:tcPr>
          <w:p w14:paraId="44ABCF9A" w14:textId="77777777" w:rsidR="00B157C0" w:rsidRPr="001E358F" w:rsidRDefault="00B157C0" w:rsidP="00543210">
            <w:pPr>
              <w:jc w:val="center"/>
              <w:rPr>
                <w:rFonts w:ascii="Times New Roman" w:hAnsi="Times New Roman"/>
                <w:sz w:val="24"/>
              </w:rPr>
            </w:pPr>
            <w:r w:rsidRPr="001E358F">
              <w:rPr>
                <w:rFonts w:ascii="Times New Roman" w:hAnsi="Times New Roman"/>
                <w:sz w:val="24"/>
              </w:rPr>
              <w:t>Content/Activities</w:t>
            </w:r>
          </w:p>
        </w:tc>
      </w:tr>
      <w:tr w:rsidR="00B157C0" w:rsidRPr="001E358F" w14:paraId="2D29A405" w14:textId="77777777" w:rsidTr="00B157C0">
        <w:tc>
          <w:tcPr>
            <w:tcW w:w="1570" w:type="dxa"/>
            <w:shd w:val="clear" w:color="auto" w:fill="auto"/>
          </w:tcPr>
          <w:p w14:paraId="00918B86" w14:textId="2BF5F67A" w:rsidR="00B157C0" w:rsidRPr="001E358F" w:rsidRDefault="00B157C0" w:rsidP="00E4769E">
            <w:pPr>
              <w:jc w:val="center"/>
              <w:rPr>
                <w:rFonts w:ascii="Times New Roman" w:hAnsi="Times New Roman"/>
                <w:sz w:val="24"/>
              </w:rPr>
            </w:pPr>
            <w:r>
              <w:rPr>
                <w:rFonts w:ascii="Times New Roman" w:hAnsi="Times New Roman"/>
                <w:sz w:val="24"/>
              </w:rPr>
              <w:t>1</w:t>
            </w:r>
          </w:p>
        </w:tc>
        <w:tc>
          <w:tcPr>
            <w:tcW w:w="8206" w:type="dxa"/>
            <w:gridSpan w:val="2"/>
            <w:shd w:val="clear" w:color="auto" w:fill="auto"/>
          </w:tcPr>
          <w:p w14:paraId="6CCA6FA3" w14:textId="2D47057A" w:rsidR="00B157C0" w:rsidRPr="001E358F" w:rsidRDefault="00B157C0" w:rsidP="00DA59F4">
            <w:pPr>
              <w:jc w:val="left"/>
              <w:rPr>
                <w:rFonts w:ascii="Times New Roman" w:hAnsi="Times New Roman"/>
                <w:sz w:val="24"/>
              </w:rPr>
            </w:pPr>
            <w:r>
              <w:rPr>
                <w:rFonts w:ascii="Times New Roman" w:hAnsi="Times New Roman"/>
                <w:sz w:val="24"/>
                <w:lang w:val="en"/>
              </w:rPr>
              <w:t xml:space="preserve">Basic Concepts: </w:t>
            </w:r>
            <w:r>
              <w:rPr>
                <w:rFonts w:ascii="Times New Roman" w:hAnsi="Times New Roman"/>
                <w:sz w:val="24"/>
                <w:lang w:val="en"/>
              </w:rPr>
              <w:t>Arguments, Premises, and Conclusions, Ch</w:t>
            </w:r>
            <w:r>
              <w:rPr>
                <w:rFonts w:ascii="Times New Roman" w:hAnsi="Times New Roman"/>
                <w:sz w:val="24"/>
                <w:lang w:val="en"/>
              </w:rPr>
              <w:t>.</w:t>
            </w:r>
            <w:r>
              <w:rPr>
                <w:rFonts w:ascii="Times New Roman" w:hAnsi="Times New Roman"/>
                <w:sz w:val="24"/>
                <w:lang w:val="en"/>
              </w:rPr>
              <w:t xml:space="preserve"> 1.1</w:t>
            </w:r>
          </w:p>
        </w:tc>
      </w:tr>
      <w:tr w:rsidR="00B157C0" w:rsidRPr="001E358F" w14:paraId="46969A35" w14:textId="77777777" w:rsidTr="00B157C0">
        <w:tc>
          <w:tcPr>
            <w:tcW w:w="1570" w:type="dxa"/>
            <w:shd w:val="clear" w:color="auto" w:fill="auto"/>
          </w:tcPr>
          <w:p w14:paraId="31862B8F" w14:textId="3A2BAEB7" w:rsidR="00B157C0" w:rsidRPr="001E358F" w:rsidRDefault="00B157C0" w:rsidP="00E4769E">
            <w:pPr>
              <w:jc w:val="center"/>
              <w:rPr>
                <w:rFonts w:ascii="Times New Roman" w:hAnsi="Times New Roman"/>
                <w:sz w:val="24"/>
              </w:rPr>
            </w:pPr>
            <w:r>
              <w:rPr>
                <w:rFonts w:ascii="Times New Roman" w:hAnsi="Times New Roman"/>
                <w:sz w:val="24"/>
              </w:rPr>
              <w:t>2</w:t>
            </w:r>
          </w:p>
        </w:tc>
        <w:tc>
          <w:tcPr>
            <w:tcW w:w="8206" w:type="dxa"/>
            <w:gridSpan w:val="2"/>
            <w:shd w:val="clear" w:color="auto" w:fill="auto"/>
          </w:tcPr>
          <w:p w14:paraId="1087D8D8" w14:textId="3F64041B" w:rsidR="00B157C0" w:rsidRPr="001E358F" w:rsidRDefault="00B157C0" w:rsidP="006853A0">
            <w:pPr>
              <w:jc w:val="left"/>
              <w:rPr>
                <w:rFonts w:ascii="Times New Roman" w:hAnsi="Times New Roman"/>
                <w:sz w:val="24"/>
                <w:lang w:val="en"/>
              </w:rPr>
            </w:pPr>
            <w:r>
              <w:rPr>
                <w:rFonts w:ascii="Times New Roman" w:hAnsi="Times New Roman"/>
                <w:sz w:val="24"/>
                <w:lang w:val="en"/>
              </w:rPr>
              <w:t>Basic Concepts: Arguments, Premises, and Conclusions, Ch. 1.1</w:t>
            </w:r>
          </w:p>
        </w:tc>
      </w:tr>
      <w:tr w:rsidR="00B157C0" w:rsidRPr="001E358F" w14:paraId="4CD60897" w14:textId="77777777" w:rsidTr="00B157C0">
        <w:tc>
          <w:tcPr>
            <w:tcW w:w="1570" w:type="dxa"/>
            <w:shd w:val="clear" w:color="auto" w:fill="auto"/>
          </w:tcPr>
          <w:p w14:paraId="1AA6B587" w14:textId="13933C9B" w:rsidR="00B157C0" w:rsidRPr="001E358F" w:rsidRDefault="00B157C0" w:rsidP="00B157C0">
            <w:pPr>
              <w:jc w:val="center"/>
              <w:rPr>
                <w:rFonts w:ascii="Times New Roman" w:hAnsi="Times New Roman"/>
                <w:sz w:val="24"/>
              </w:rPr>
            </w:pPr>
            <w:r>
              <w:rPr>
                <w:rFonts w:ascii="Times New Roman" w:hAnsi="Times New Roman"/>
                <w:sz w:val="24"/>
              </w:rPr>
              <w:t>3</w:t>
            </w:r>
          </w:p>
        </w:tc>
        <w:tc>
          <w:tcPr>
            <w:tcW w:w="8206" w:type="dxa"/>
            <w:gridSpan w:val="2"/>
            <w:shd w:val="clear" w:color="auto" w:fill="auto"/>
          </w:tcPr>
          <w:p w14:paraId="6779F5C2" w14:textId="7AFE44F7" w:rsidR="00B157C0" w:rsidRPr="001E358F" w:rsidRDefault="00B157C0" w:rsidP="00B157C0">
            <w:pPr>
              <w:jc w:val="left"/>
              <w:rPr>
                <w:rFonts w:ascii="Times New Roman" w:hAnsi="Times New Roman"/>
                <w:sz w:val="24"/>
              </w:rPr>
            </w:pPr>
            <w:r>
              <w:rPr>
                <w:rFonts w:ascii="Times New Roman" w:hAnsi="Times New Roman"/>
                <w:sz w:val="24"/>
                <w:lang w:val="en"/>
              </w:rPr>
              <w:t xml:space="preserve">Basic Concepts: </w:t>
            </w:r>
            <w:r>
              <w:rPr>
                <w:rFonts w:ascii="Times New Roman" w:hAnsi="Times New Roman"/>
                <w:sz w:val="24"/>
              </w:rPr>
              <w:t>Recognizing Arguments</w:t>
            </w:r>
            <w:r>
              <w:rPr>
                <w:rFonts w:ascii="Times New Roman" w:hAnsi="Times New Roman"/>
                <w:sz w:val="24"/>
              </w:rPr>
              <w:t>, Ch.1.2</w:t>
            </w:r>
          </w:p>
        </w:tc>
      </w:tr>
      <w:tr w:rsidR="00B157C0" w:rsidRPr="001E358F" w14:paraId="44C8DF24" w14:textId="77777777" w:rsidTr="00B157C0">
        <w:tc>
          <w:tcPr>
            <w:tcW w:w="1570" w:type="dxa"/>
            <w:shd w:val="clear" w:color="auto" w:fill="auto"/>
          </w:tcPr>
          <w:p w14:paraId="4A145F06" w14:textId="3732A1F3" w:rsidR="00B157C0" w:rsidRPr="001E358F" w:rsidRDefault="00B157C0" w:rsidP="00B157C0">
            <w:pPr>
              <w:jc w:val="center"/>
              <w:rPr>
                <w:rFonts w:ascii="Times New Roman" w:hAnsi="Times New Roman"/>
                <w:sz w:val="24"/>
              </w:rPr>
            </w:pPr>
            <w:r>
              <w:rPr>
                <w:rFonts w:ascii="Times New Roman" w:hAnsi="Times New Roman"/>
                <w:sz w:val="24"/>
              </w:rPr>
              <w:t>4</w:t>
            </w:r>
          </w:p>
        </w:tc>
        <w:tc>
          <w:tcPr>
            <w:tcW w:w="8206" w:type="dxa"/>
            <w:gridSpan w:val="2"/>
            <w:shd w:val="clear" w:color="auto" w:fill="auto"/>
          </w:tcPr>
          <w:p w14:paraId="0E072FFE" w14:textId="07A8AAAD" w:rsidR="00B157C0" w:rsidRPr="00C701D2" w:rsidRDefault="00B157C0" w:rsidP="00B157C0">
            <w:pPr>
              <w:jc w:val="left"/>
              <w:rPr>
                <w:rFonts w:ascii="Times New Roman" w:hAnsi="Times New Roman"/>
                <w:sz w:val="24"/>
              </w:rPr>
            </w:pPr>
            <w:r>
              <w:rPr>
                <w:rFonts w:ascii="Times New Roman" w:hAnsi="Times New Roman"/>
                <w:sz w:val="24"/>
                <w:lang w:val="en"/>
              </w:rPr>
              <w:t xml:space="preserve">Basic Concepts: </w:t>
            </w:r>
            <w:r>
              <w:rPr>
                <w:rFonts w:ascii="Times New Roman" w:hAnsi="Times New Roman"/>
                <w:sz w:val="24"/>
              </w:rPr>
              <w:t>Recognizing Arguments, Ch.1.2</w:t>
            </w:r>
          </w:p>
        </w:tc>
      </w:tr>
      <w:tr w:rsidR="00B157C0" w:rsidRPr="001E358F" w14:paraId="35111AC7" w14:textId="77777777" w:rsidTr="00B157C0">
        <w:tc>
          <w:tcPr>
            <w:tcW w:w="1570" w:type="dxa"/>
            <w:shd w:val="clear" w:color="auto" w:fill="auto"/>
          </w:tcPr>
          <w:p w14:paraId="692546EF" w14:textId="24735096" w:rsidR="00B157C0" w:rsidRPr="001E358F" w:rsidRDefault="00B157C0" w:rsidP="00B157C0">
            <w:pPr>
              <w:jc w:val="center"/>
              <w:rPr>
                <w:rFonts w:ascii="Times New Roman" w:hAnsi="Times New Roman"/>
                <w:sz w:val="24"/>
              </w:rPr>
            </w:pPr>
            <w:r>
              <w:rPr>
                <w:rFonts w:ascii="Times New Roman" w:hAnsi="Times New Roman"/>
                <w:sz w:val="24"/>
              </w:rPr>
              <w:t>5</w:t>
            </w:r>
          </w:p>
        </w:tc>
        <w:tc>
          <w:tcPr>
            <w:tcW w:w="8206" w:type="dxa"/>
            <w:gridSpan w:val="2"/>
            <w:shd w:val="clear" w:color="auto" w:fill="auto"/>
          </w:tcPr>
          <w:p w14:paraId="07828410" w14:textId="6CA85489" w:rsidR="00B157C0" w:rsidRPr="001E358F" w:rsidRDefault="00B157C0" w:rsidP="00B157C0">
            <w:pPr>
              <w:jc w:val="left"/>
              <w:rPr>
                <w:rFonts w:ascii="Times New Roman" w:hAnsi="Times New Roman"/>
                <w:sz w:val="24"/>
              </w:rPr>
            </w:pPr>
            <w:r>
              <w:rPr>
                <w:rFonts w:ascii="Times New Roman" w:hAnsi="Times New Roman"/>
                <w:sz w:val="24"/>
                <w:lang w:val="en"/>
              </w:rPr>
              <w:t xml:space="preserve">Basic Concepts: </w:t>
            </w:r>
            <w:r>
              <w:rPr>
                <w:rFonts w:ascii="Times New Roman" w:hAnsi="Times New Roman"/>
                <w:sz w:val="24"/>
              </w:rPr>
              <w:t>Deduction and Induction</w:t>
            </w:r>
            <w:r>
              <w:rPr>
                <w:rFonts w:ascii="Times New Roman" w:hAnsi="Times New Roman"/>
                <w:sz w:val="24"/>
              </w:rPr>
              <w:t>, Ch. 1.3</w:t>
            </w:r>
          </w:p>
        </w:tc>
      </w:tr>
      <w:tr w:rsidR="00B157C0" w:rsidRPr="001E358F" w14:paraId="36F33C7A" w14:textId="77777777" w:rsidTr="00B157C0">
        <w:tc>
          <w:tcPr>
            <w:tcW w:w="1570" w:type="dxa"/>
            <w:shd w:val="clear" w:color="auto" w:fill="auto"/>
          </w:tcPr>
          <w:p w14:paraId="6C3D0A46" w14:textId="4CF0410B" w:rsidR="00B157C0" w:rsidRPr="001E358F" w:rsidRDefault="00B157C0" w:rsidP="00B157C0">
            <w:pPr>
              <w:jc w:val="center"/>
              <w:rPr>
                <w:rFonts w:ascii="Times New Roman" w:hAnsi="Times New Roman"/>
                <w:sz w:val="24"/>
              </w:rPr>
            </w:pPr>
            <w:r>
              <w:rPr>
                <w:rFonts w:ascii="Times New Roman" w:hAnsi="Times New Roman"/>
                <w:sz w:val="24"/>
              </w:rPr>
              <w:t>6</w:t>
            </w:r>
          </w:p>
        </w:tc>
        <w:tc>
          <w:tcPr>
            <w:tcW w:w="8206" w:type="dxa"/>
            <w:gridSpan w:val="2"/>
            <w:shd w:val="clear" w:color="auto" w:fill="auto"/>
          </w:tcPr>
          <w:p w14:paraId="6F8AB29E" w14:textId="10BFF3A0" w:rsidR="00B157C0" w:rsidRPr="001E358F" w:rsidRDefault="00B157C0" w:rsidP="00B157C0">
            <w:pPr>
              <w:jc w:val="left"/>
              <w:rPr>
                <w:rFonts w:ascii="Times New Roman" w:hAnsi="Times New Roman"/>
                <w:sz w:val="24"/>
              </w:rPr>
            </w:pPr>
            <w:r>
              <w:rPr>
                <w:rFonts w:ascii="Times New Roman" w:hAnsi="Times New Roman"/>
                <w:sz w:val="24"/>
                <w:lang w:val="en"/>
              </w:rPr>
              <w:t xml:space="preserve">Basic Concepts: </w:t>
            </w:r>
            <w:r>
              <w:rPr>
                <w:rFonts w:ascii="Times New Roman" w:hAnsi="Times New Roman"/>
                <w:sz w:val="24"/>
              </w:rPr>
              <w:t>Deduction and Induction, Ch. 1.3</w:t>
            </w:r>
          </w:p>
        </w:tc>
      </w:tr>
      <w:tr w:rsidR="00B157C0" w:rsidRPr="001E358F" w14:paraId="39598E0D" w14:textId="77777777" w:rsidTr="00B157C0">
        <w:tc>
          <w:tcPr>
            <w:tcW w:w="1570" w:type="dxa"/>
            <w:shd w:val="clear" w:color="auto" w:fill="auto"/>
          </w:tcPr>
          <w:p w14:paraId="2C63EF82" w14:textId="32515808" w:rsidR="00B157C0" w:rsidRPr="001E358F" w:rsidRDefault="00B157C0" w:rsidP="00B157C0">
            <w:pPr>
              <w:jc w:val="center"/>
              <w:rPr>
                <w:rFonts w:ascii="Times New Roman" w:hAnsi="Times New Roman"/>
                <w:sz w:val="24"/>
              </w:rPr>
            </w:pPr>
            <w:r>
              <w:rPr>
                <w:rFonts w:ascii="Times New Roman" w:hAnsi="Times New Roman"/>
                <w:sz w:val="24"/>
              </w:rPr>
              <w:t>7</w:t>
            </w:r>
          </w:p>
        </w:tc>
        <w:tc>
          <w:tcPr>
            <w:tcW w:w="8206" w:type="dxa"/>
            <w:gridSpan w:val="2"/>
            <w:shd w:val="clear" w:color="auto" w:fill="auto"/>
          </w:tcPr>
          <w:p w14:paraId="35A94219" w14:textId="2EF1EB50" w:rsidR="00B157C0" w:rsidRPr="001E358F" w:rsidRDefault="00B157C0" w:rsidP="00B157C0">
            <w:pPr>
              <w:rPr>
                <w:rFonts w:ascii="Times New Roman" w:hAnsi="Times New Roman"/>
                <w:sz w:val="24"/>
              </w:rPr>
            </w:pPr>
            <w:r>
              <w:rPr>
                <w:rFonts w:ascii="Times New Roman" w:hAnsi="Times New Roman"/>
                <w:sz w:val="24"/>
                <w:lang w:val="en"/>
              </w:rPr>
              <w:t xml:space="preserve">Basic Concepts: </w:t>
            </w:r>
            <w:r>
              <w:rPr>
                <w:rFonts w:ascii="Times New Roman" w:hAnsi="Times New Roman"/>
                <w:sz w:val="24"/>
              </w:rPr>
              <w:t>Deduction and Induction, Ch. 1.3</w:t>
            </w:r>
          </w:p>
        </w:tc>
      </w:tr>
      <w:tr w:rsidR="00B157C0" w:rsidRPr="001E358F" w14:paraId="413B8663" w14:textId="77777777" w:rsidTr="00B157C0">
        <w:tc>
          <w:tcPr>
            <w:tcW w:w="1570" w:type="dxa"/>
            <w:shd w:val="clear" w:color="auto" w:fill="auto"/>
          </w:tcPr>
          <w:p w14:paraId="3BAB61D0" w14:textId="396D5794" w:rsidR="00B157C0" w:rsidRPr="001E358F" w:rsidRDefault="00B157C0" w:rsidP="00B157C0">
            <w:pPr>
              <w:jc w:val="center"/>
              <w:rPr>
                <w:rFonts w:ascii="Times New Roman" w:hAnsi="Times New Roman"/>
                <w:sz w:val="24"/>
              </w:rPr>
            </w:pPr>
            <w:r>
              <w:rPr>
                <w:rFonts w:ascii="Times New Roman" w:hAnsi="Times New Roman"/>
                <w:sz w:val="24"/>
              </w:rPr>
              <w:t>8</w:t>
            </w:r>
          </w:p>
        </w:tc>
        <w:tc>
          <w:tcPr>
            <w:tcW w:w="8206" w:type="dxa"/>
            <w:gridSpan w:val="2"/>
            <w:shd w:val="clear" w:color="auto" w:fill="auto"/>
          </w:tcPr>
          <w:p w14:paraId="41D91D08" w14:textId="11DD19A8" w:rsidR="00B157C0" w:rsidRPr="001E358F" w:rsidRDefault="00B157C0" w:rsidP="00B157C0">
            <w:pPr>
              <w:jc w:val="left"/>
              <w:rPr>
                <w:rFonts w:ascii="Times New Roman" w:hAnsi="Times New Roman"/>
                <w:sz w:val="24"/>
              </w:rPr>
            </w:pPr>
            <w:r>
              <w:rPr>
                <w:rFonts w:ascii="Times New Roman" w:hAnsi="Times New Roman"/>
                <w:sz w:val="24"/>
                <w:lang w:val="en"/>
              </w:rPr>
              <w:t xml:space="preserve">Basic Concepts: </w:t>
            </w:r>
            <w:r>
              <w:rPr>
                <w:rFonts w:ascii="Times New Roman" w:hAnsi="Times New Roman"/>
                <w:iCs/>
                <w:sz w:val="24"/>
              </w:rPr>
              <w:t>Validity, Truth, Soundness, Strength, Cogency</w:t>
            </w:r>
            <w:r>
              <w:rPr>
                <w:rFonts w:ascii="Times New Roman" w:hAnsi="Times New Roman"/>
                <w:iCs/>
                <w:sz w:val="24"/>
              </w:rPr>
              <w:t>, Ch 1.4</w:t>
            </w:r>
          </w:p>
        </w:tc>
      </w:tr>
      <w:tr w:rsidR="00B157C0" w:rsidRPr="001E358F" w14:paraId="0BCCF1FE" w14:textId="77777777" w:rsidTr="00B157C0">
        <w:tc>
          <w:tcPr>
            <w:tcW w:w="1570" w:type="dxa"/>
            <w:shd w:val="clear" w:color="auto" w:fill="auto"/>
          </w:tcPr>
          <w:p w14:paraId="239F4C93" w14:textId="3346C6B9" w:rsidR="00B157C0" w:rsidRPr="001E358F" w:rsidRDefault="00B157C0" w:rsidP="00B157C0">
            <w:pPr>
              <w:jc w:val="center"/>
              <w:rPr>
                <w:rFonts w:ascii="Times New Roman" w:hAnsi="Times New Roman"/>
                <w:sz w:val="24"/>
              </w:rPr>
            </w:pPr>
            <w:r>
              <w:rPr>
                <w:rFonts w:ascii="Times New Roman" w:hAnsi="Times New Roman"/>
                <w:sz w:val="24"/>
              </w:rPr>
              <w:t>9</w:t>
            </w:r>
          </w:p>
        </w:tc>
        <w:tc>
          <w:tcPr>
            <w:tcW w:w="8206" w:type="dxa"/>
            <w:gridSpan w:val="2"/>
            <w:shd w:val="clear" w:color="auto" w:fill="auto"/>
          </w:tcPr>
          <w:p w14:paraId="65A526C3" w14:textId="6A2E0158" w:rsidR="00B157C0" w:rsidRPr="001E358F" w:rsidRDefault="00B157C0" w:rsidP="00B157C0">
            <w:pPr>
              <w:jc w:val="left"/>
              <w:rPr>
                <w:rFonts w:ascii="Times New Roman" w:hAnsi="Times New Roman"/>
                <w:sz w:val="24"/>
                <w:lang w:val="en"/>
              </w:rPr>
            </w:pPr>
            <w:r>
              <w:rPr>
                <w:rFonts w:ascii="Times New Roman" w:hAnsi="Times New Roman"/>
                <w:sz w:val="24"/>
                <w:lang w:val="en"/>
              </w:rPr>
              <w:t xml:space="preserve">Basic Concepts: </w:t>
            </w:r>
            <w:r>
              <w:rPr>
                <w:rFonts w:ascii="Times New Roman" w:hAnsi="Times New Roman"/>
                <w:iCs/>
                <w:sz w:val="24"/>
              </w:rPr>
              <w:t>Validity, Truth, Soundness, Strength, Cogency, Ch 1.4</w:t>
            </w:r>
          </w:p>
        </w:tc>
      </w:tr>
      <w:tr w:rsidR="00B157C0" w:rsidRPr="001E358F" w14:paraId="68E014FD" w14:textId="77777777" w:rsidTr="00B157C0">
        <w:tc>
          <w:tcPr>
            <w:tcW w:w="1570" w:type="dxa"/>
            <w:shd w:val="clear" w:color="auto" w:fill="auto"/>
          </w:tcPr>
          <w:p w14:paraId="506C4702" w14:textId="26069D56" w:rsidR="00B157C0" w:rsidRPr="001E358F" w:rsidRDefault="00B157C0" w:rsidP="00B157C0">
            <w:pPr>
              <w:jc w:val="center"/>
              <w:rPr>
                <w:rFonts w:ascii="Times New Roman" w:hAnsi="Times New Roman"/>
                <w:sz w:val="24"/>
              </w:rPr>
            </w:pPr>
            <w:r>
              <w:rPr>
                <w:rFonts w:ascii="Times New Roman" w:hAnsi="Times New Roman"/>
                <w:sz w:val="24"/>
              </w:rPr>
              <w:t>10</w:t>
            </w:r>
          </w:p>
        </w:tc>
        <w:tc>
          <w:tcPr>
            <w:tcW w:w="8206" w:type="dxa"/>
            <w:gridSpan w:val="2"/>
            <w:shd w:val="clear" w:color="auto" w:fill="auto"/>
          </w:tcPr>
          <w:p w14:paraId="71FBEDD6" w14:textId="01F67978" w:rsidR="00B157C0" w:rsidRPr="001E358F" w:rsidRDefault="00B157C0" w:rsidP="00B157C0">
            <w:pPr>
              <w:jc w:val="left"/>
              <w:rPr>
                <w:rFonts w:ascii="Times New Roman" w:hAnsi="Times New Roman"/>
                <w:sz w:val="24"/>
              </w:rPr>
            </w:pPr>
            <w:r>
              <w:rPr>
                <w:rFonts w:ascii="Times New Roman" w:hAnsi="Times New Roman"/>
                <w:sz w:val="24"/>
                <w:lang w:val="en"/>
              </w:rPr>
              <w:t xml:space="preserve">Basic Concepts: </w:t>
            </w:r>
            <w:r>
              <w:rPr>
                <w:rFonts w:ascii="Times New Roman" w:hAnsi="Times New Roman"/>
                <w:iCs/>
                <w:sz w:val="24"/>
              </w:rPr>
              <w:t>Validity, Truth, Soundness, Strength, Cogency, Ch 1.4</w:t>
            </w:r>
          </w:p>
        </w:tc>
      </w:tr>
      <w:tr w:rsidR="00B157C0" w:rsidRPr="001E358F" w14:paraId="68669D4C" w14:textId="77777777" w:rsidTr="00B157C0">
        <w:tc>
          <w:tcPr>
            <w:tcW w:w="1570" w:type="dxa"/>
            <w:shd w:val="clear" w:color="auto" w:fill="auto"/>
          </w:tcPr>
          <w:p w14:paraId="77921DA0" w14:textId="50B01E6D" w:rsidR="00B157C0" w:rsidRPr="001E358F" w:rsidRDefault="00B157C0" w:rsidP="00B157C0">
            <w:pPr>
              <w:jc w:val="center"/>
              <w:rPr>
                <w:rFonts w:ascii="Times New Roman" w:hAnsi="Times New Roman"/>
                <w:sz w:val="24"/>
              </w:rPr>
            </w:pPr>
            <w:r>
              <w:rPr>
                <w:rFonts w:ascii="Times New Roman" w:hAnsi="Times New Roman"/>
                <w:sz w:val="24"/>
              </w:rPr>
              <w:t>11</w:t>
            </w:r>
          </w:p>
        </w:tc>
        <w:tc>
          <w:tcPr>
            <w:tcW w:w="8206" w:type="dxa"/>
            <w:gridSpan w:val="2"/>
            <w:shd w:val="clear" w:color="auto" w:fill="auto"/>
          </w:tcPr>
          <w:p w14:paraId="57C62AD9" w14:textId="2299405A" w:rsidR="00B157C0" w:rsidRPr="001E358F" w:rsidRDefault="00B157C0" w:rsidP="00B157C0">
            <w:pPr>
              <w:jc w:val="left"/>
              <w:rPr>
                <w:rFonts w:ascii="Times New Roman" w:hAnsi="Times New Roman"/>
                <w:sz w:val="24"/>
              </w:rPr>
            </w:pPr>
            <w:r>
              <w:rPr>
                <w:rFonts w:ascii="Times New Roman" w:hAnsi="Times New Roman"/>
                <w:sz w:val="24"/>
              </w:rPr>
              <w:t>Review</w:t>
            </w:r>
          </w:p>
        </w:tc>
      </w:tr>
      <w:tr w:rsidR="00B157C0" w:rsidRPr="001E358F" w14:paraId="07FCD398" w14:textId="77777777" w:rsidTr="00B157C0">
        <w:tc>
          <w:tcPr>
            <w:tcW w:w="1570" w:type="dxa"/>
            <w:shd w:val="clear" w:color="auto" w:fill="auto"/>
          </w:tcPr>
          <w:p w14:paraId="43AD5DFA" w14:textId="524FC873" w:rsidR="00B157C0" w:rsidRPr="001E358F" w:rsidRDefault="00B157C0" w:rsidP="00B157C0">
            <w:pPr>
              <w:jc w:val="center"/>
              <w:rPr>
                <w:rFonts w:ascii="Times New Roman" w:hAnsi="Times New Roman"/>
                <w:sz w:val="24"/>
              </w:rPr>
            </w:pPr>
            <w:r>
              <w:rPr>
                <w:rFonts w:ascii="Times New Roman" w:hAnsi="Times New Roman"/>
                <w:sz w:val="24"/>
              </w:rPr>
              <w:t>12</w:t>
            </w:r>
          </w:p>
        </w:tc>
        <w:tc>
          <w:tcPr>
            <w:tcW w:w="8206" w:type="dxa"/>
            <w:gridSpan w:val="2"/>
            <w:shd w:val="clear" w:color="auto" w:fill="auto"/>
          </w:tcPr>
          <w:p w14:paraId="770EA5D5" w14:textId="59EE29DD" w:rsidR="00B157C0" w:rsidRPr="008A3CBA" w:rsidRDefault="00B157C0" w:rsidP="00B157C0">
            <w:pPr>
              <w:jc w:val="left"/>
              <w:rPr>
                <w:rFonts w:ascii="Times New Roman" w:hAnsi="Times New Roman"/>
                <w:iCs/>
                <w:sz w:val="24"/>
              </w:rPr>
            </w:pPr>
            <w:r>
              <w:rPr>
                <w:rFonts w:ascii="Times New Roman" w:hAnsi="Times New Roman"/>
                <w:iCs/>
                <w:sz w:val="24"/>
              </w:rPr>
              <w:t>Test 1: Basic Concepts</w:t>
            </w:r>
          </w:p>
        </w:tc>
      </w:tr>
      <w:tr w:rsidR="00B157C0" w:rsidRPr="001E358F" w14:paraId="1F8BB345" w14:textId="77777777" w:rsidTr="00B157C0">
        <w:tc>
          <w:tcPr>
            <w:tcW w:w="1570" w:type="dxa"/>
            <w:shd w:val="clear" w:color="auto" w:fill="auto"/>
          </w:tcPr>
          <w:p w14:paraId="094E2166" w14:textId="7CCDADAD" w:rsidR="00B157C0" w:rsidRPr="001E358F" w:rsidRDefault="00B157C0" w:rsidP="00B157C0">
            <w:pPr>
              <w:jc w:val="center"/>
              <w:rPr>
                <w:rFonts w:ascii="Times New Roman" w:hAnsi="Times New Roman"/>
                <w:sz w:val="24"/>
              </w:rPr>
            </w:pPr>
            <w:r>
              <w:rPr>
                <w:rFonts w:ascii="Times New Roman" w:hAnsi="Times New Roman"/>
                <w:sz w:val="24"/>
              </w:rPr>
              <w:t>13</w:t>
            </w:r>
          </w:p>
        </w:tc>
        <w:tc>
          <w:tcPr>
            <w:tcW w:w="8206" w:type="dxa"/>
            <w:gridSpan w:val="2"/>
            <w:shd w:val="clear" w:color="auto" w:fill="auto"/>
          </w:tcPr>
          <w:p w14:paraId="37C1C412" w14:textId="15384C9D" w:rsidR="00B157C0" w:rsidRPr="001E358F" w:rsidRDefault="00B157C0" w:rsidP="00B157C0">
            <w:pPr>
              <w:jc w:val="left"/>
              <w:rPr>
                <w:rFonts w:ascii="Times New Roman" w:hAnsi="Times New Roman"/>
                <w:sz w:val="24"/>
              </w:rPr>
            </w:pPr>
            <w:r>
              <w:rPr>
                <w:rFonts w:ascii="Times New Roman" w:hAnsi="Times New Roman"/>
                <w:sz w:val="24"/>
              </w:rPr>
              <w:t>Informal Fallacies:</w:t>
            </w:r>
            <w:r>
              <w:rPr>
                <w:rFonts w:ascii="Times New Roman" w:hAnsi="Times New Roman"/>
                <w:iCs/>
                <w:sz w:val="24"/>
              </w:rPr>
              <w:t xml:space="preserve"> </w:t>
            </w:r>
            <w:r>
              <w:rPr>
                <w:rFonts w:ascii="Times New Roman" w:hAnsi="Times New Roman"/>
                <w:iCs/>
                <w:sz w:val="24"/>
              </w:rPr>
              <w:t>Fallacies in General</w:t>
            </w:r>
            <w:r>
              <w:rPr>
                <w:rFonts w:ascii="Times New Roman" w:hAnsi="Times New Roman"/>
                <w:iCs/>
                <w:sz w:val="24"/>
              </w:rPr>
              <w:t>, Ch. 3.1</w:t>
            </w:r>
          </w:p>
        </w:tc>
      </w:tr>
      <w:tr w:rsidR="00B157C0" w:rsidRPr="001E358F" w14:paraId="68802B50" w14:textId="77777777" w:rsidTr="00B157C0">
        <w:tc>
          <w:tcPr>
            <w:tcW w:w="1570" w:type="dxa"/>
            <w:shd w:val="clear" w:color="auto" w:fill="auto"/>
          </w:tcPr>
          <w:p w14:paraId="4D69118B" w14:textId="114B881B" w:rsidR="00B157C0" w:rsidRPr="001E358F" w:rsidRDefault="00B157C0" w:rsidP="00B157C0">
            <w:pPr>
              <w:jc w:val="center"/>
              <w:rPr>
                <w:rFonts w:ascii="Times New Roman" w:hAnsi="Times New Roman"/>
                <w:sz w:val="24"/>
              </w:rPr>
            </w:pPr>
            <w:r>
              <w:rPr>
                <w:rFonts w:ascii="Times New Roman" w:hAnsi="Times New Roman"/>
                <w:sz w:val="24"/>
              </w:rPr>
              <w:t>14</w:t>
            </w:r>
          </w:p>
        </w:tc>
        <w:tc>
          <w:tcPr>
            <w:tcW w:w="8206" w:type="dxa"/>
            <w:gridSpan w:val="2"/>
            <w:shd w:val="clear" w:color="auto" w:fill="auto"/>
          </w:tcPr>
          <w:p w14:paraId="7CFBF202" w14:textId="1185FDE3" w:rsidR="00B157C0" w:rsidRPr="001E358F" w:rsidRDefault="00B157C0" w:rsidP="00B157C0">
            <w:pPr>
              <w:jc w:val="left"/>
              <w:rPr>
                <w:rFonts w:ascii="Times New Roman" w:hAnsi="Times New Roman"/>
                <w:sz w:val="24"/>
              </w:rPr>
            </w:pPr>
            <w:r>
              <w:rPr>
                <w:rFonts w:ascii="Times New Roman" w:hAnsi="Times New Roman"/>
                <w:sz w:val="24"/>
              </w:rPr>
              <w:t>Informal Fallacies:</w:t>
            </w:r>
            <w:r>
              <w:rPr>
                <w:rFonts w:ascii="Times New Roman" w:hAnsi="Times New Roman"/>
                <w:iCs/>
                <w:sz w:val="24"/>
              </w:rPr>
              <w:t xml:space="preserve"> Fallacies of Relevance</w:t>
            </w:r>
            <w:r>
              <w:rPr>
                <w:rFonts w:ascii="Times New Roman" w:hAnsi="Times New Roman"/>
                <w:iCs/>
                <w:sz w:val="24"/>
              </w:rPr>
              <w:t>, Ch. 3.2</w:t>
            </w:r>
          </w:p>
        </w:tc>
      </w:tr>
      <w:tr w:rsidR="00B157C0" w:rsidRPr="001E358F" w14:paraId="287882CF" w14:textId="77777777" w:rsidTr="00B157C0">
        <w:trPr>
          <w:trHeight w:val="50"/>
        </w:trPr>
        <w:tc>
          <w:tcPr>
            <w:tcW w:w="1570" w:type="dxa"/>
            <w:shd w:val="clear" w:color="auto" w:fill="auto"/>
          </w:tcPr>
          <w:p w14:paraId="180A8E2E" w14:textId="511D55E9" w:rsidR="00B157C0" w:rsidRPr="001E358F" w:rsidRDefault="00B157C0" w:rsidP="00B157C0">
            <w:pPr>
              <w:jc w:val="center"/>
              <w:rPr>
                <w:rFonts w:ascii="Times New Roman" w:hAnsi="Times New Roman"/>
                <w:sz w:val="24"/>
              </w:rPr>
            </w:pPr>
            <w:r>
              <w:rPr>
                <w:rFonts w:ascii="Times New Roman" w:hAnsi="Times New Roman"/>
                <w:sz w:val="24"/>
              </w:rPr>
              <w:t>15</w:t>
            </w:r>
          </w:p>
        </w:tc>
        <w:tc>
          <w:tcPr>
            <w:tcW w:w="8206" w:type="dxa"/>
            <w:gridSpan w:val="2"/>
            <w:shd w:val="clear" w:color="auto" w:fill="auto"/>
          </w:tcPr>
          <w:p w14:paraId="7A8DAED1" w14:textId="6890822B" w:rsidR="00B157C0" w:rsidRPr="001E358F" w:rsidRDefault="00B157C0" w:rsidP="00B157C0">
            <w:pPr>
              <w:jc w:val="left"/>
              <w:rPr>
                <w:rFonts w:ascii="Times New Roman" w:hAnsi="Times New Roman"/>
                <w:b/>
                <w:sz w:val="24"/>
              </w:rPr>
            </w:pPr>
            <w:r>
              <w:rPr>
                <w:rFonts w:ascii="Times New Roman" w:hAnsi="Times New Roman"/>
                <w:sz w:val="24"/>
              </w:rPr>
              <w:t>Informal Fallacies:</w:t>
            </w:r>
            <w:r>
              <w:rPr>
                <w:rFonts w:ascii="Times New Roman" w:hAnsi="Times New Roman"/>
                <w:iCs/>
                <w:sz w:val="24"/>
              </w:rPr>
              <w:t xml:space="preserve"> Fallacies of Relevance, Ch. 3.2</w:t>
            </w:r>
          </w:p>
        </w:tc>
      </w:tr>
      <w:tr w:rsidR="00B157C0" w:rsidRPr="001E358F" w14:paraId="7F84FD70" w14:textId="77777777" w:rsidTr="00B157C0">
        <w:tc>
          <w:tcPr>
            <w:tcW w:w="1570" w:type="dxa"/>
            <w:shd w:val="clear" w:color="auto" w:fill="auto"/>
          </w:tcPr>
          <w:p w14:paraId="323F14D8" w14:textId="349F46A7" w:rsidR="00B157C0" w:rsidRPr="001E358F" w:rsidRDefault="00B157C0" w:rsidP="00B157C0">
            <w:pPr>
              <w:jc w:val="center"/>
              <w:rPr>
                <w:rFonts w:ascii="Times New Roman" w:hAnsi="Times New Roman"/>
                <w:sz w:val="24"/>
              </w:rPr>
            </w:pPr>
            <w:r>
              <w:rPr>
                <w:rFonts w:ascii="Times New Roman" w:hAnsi="Times New Roman"/>
                <w:sz w:val="24"/>
              </w:rPr>
              <w:t>16</w:t>
            </w:r>
          </w:p>
        </w:tc>
        <w:tc>
          <w:tcPr>
            <w:tcW w:w="8206" w:type="dxa"/>
            <w:gridSpan w:val="2"/>
            <w:shd w:val="clear" w:color="auto" w:fill="auto"/>
          </w:tcPr>
          <w:p w14:paraId="1FEA6DDA" w14:textId="0BC29209" w:rsidR="00B157C0" w:rsidRPr="007A4B4C" w:rsidRDefault="004237F6" w:rsidP="00B157C0">
            <w:pPr>
              <w:jc w:val="left"/>
              <w:rPr>
                <w:rFonts w:ascii="Times New Roman" w:hAnsi="Times New Roman"/>
                <w:iCs/>
                <w:sz w:val="24"/>
              </w:rPr>
            </w:pPr>
            <w:r>
              <w:rPr>
                <w:rFonts w:ascii="Times New Roman" w:hAnsi="Times New Roman"/>
                <w:sz w:val="24"/>
              </w:rPr>
              <w:t>Informal Fallacies:</w:t>
            </w:r>
            <w:r>
              <w:rPr>
                <w:rFonts w:ascii="Times New Roman" w:hAnsi="Times New Roman"/>
                <w:iCs/>
                <w:sz w:val="24"/>
              </w:rPr>
              <w:t xml:space="preserve"> Fallacies of Relevance, Ch. 3.2</w:t>
            </w:r>
          </w:p>
        </w:tc>
      </w:tr>
      <w:tr w:rsidR="00B157C0" w:rsidRPr="001E358F" w14:paraId="13AFE793" w14:textId="77777777" w:rsidTr="00B157C0">
        <w:tc>
          <w:tcPr>
            <w:tcW w:w="1570" w:type="dxa"/>
            <w:shd w:val="clear" w:color="auto" w:fill="auto"/>
          </w:tcPr>
          <w:p w14:paraId="2BFBA933" w14:textId="0D489B8B" w:rsidR="00B157C0" w:rsidRPr="001E358F" w:rsidRDefault="00B157C0" w:rsidP="00B157C0">
            <w:pPr>
              <w:jc w:val="center"/>
              <w:rPr>
                <w:rFonts w:ascii="Times New Roman" w:hAnsi="Times New Roman"/>
                <w:sz w:val="24"/>
              </w:rPr>
            </w:pPr>
            <w:r>
              <w:rPr>
                <w:rFonts w:ascii="Times New Roman" w:hAnsi="Times New Roman"/>
                <w:sz w:val="24"/>
              </w:rPr>
              <w:t>17</w:t>
            </w:r>
          </w:p>
        </w:tc>
        <w:tc>
          <w:tcPr>
            <w:tcW w:w="8206" w:type="dxa"/>
            <w:gridSpan w:val="2"/>
            <w:shd w:val="clear" w:color="auto" w:fill="auto"/>
          </w:tcPr>
          <w:p w14:paraId="65FF7171" w14:textId="59B87914" w:rsidR="00B157C0" w:rsidRPr="001E358F" w:rsidRDefault="004237F6" w:rsidP="00B157C0">
            <w:pPr>
              <w:jc w:val="left"/>
              <w:rPr>
                <w:rFonts w:ascii="Times New Roman" w:eastAsia="Times New Roman" w:hAnsi="Times New Roman"/>
                <w:sz w:val="24"/>
              </w:rPr>
            </w:pPr>
            <w:r>
              <w:rPr>
                <w:rFonts w:ascii="Times New Roman" w:hAnsi="Times New Roman"/>
                <w:sz w:val="24"/>
              </w:rPr>
              <w:t>Informal Fallacies:</w:t>
            </w:r>
            <w:r>
              <w:rPr>
                <w:rFonts w:ascii="Times New Roman" w:hAnsi="Times New Roman"/>
                <w:sz w:val="24"/>
              </w:rPr>
              <w:t xml:space="preserve"> </w:t>
            </w:r>
            <w:r>
              <w:rPr>
                <w:rFonts w:ascii="Times New Roman" w:hAnsi="Times New Roman"/>
                <w:sz w:val="24"/>
              </w:rPr>
              <w:t>Fallacies of Weak Induction</w:t>
            </w:r>
            <w:r>
              <w:rPr>
                <w:rFonts w:ascii="Times New Roman" w:hAnsi="Times New Roman"/>
                <w:sz w:val="24"/>
              </w:rPr>
              <w:t>, Ch. 3.3</w:t>
            </w:r>
          </w:p>
        </w:tc>
      </w:tr>
      <w:tr w:rsidR="00B157C0" w:rsidRPr="001E358F" w14:paraId="1CB734ED" w14:textId="77777777" w:rsidTr="00B157C0">
        <w:tc>
          <w:tcPr>
            <w:tcW w:w="1570" w:type="dxa"/>
            <w:shd w:val="clear" w:color="auto" w:fill="auto"/>
          </w:tcPr>
          <w:p w14:paraId="5E53BEFA" w14:textId="6FF55CFE" w:rsidR="00B157C0" w:rsidRPr="001E358F" w:rsidRDefault="00B157C0" w:rsidP="00B157C0">
            <w:pPr>
              <w:jc w:val="center"/>
              <w:rPr>
                <w:rFonts w:ascii="Times New Roman" w:hAnsi="Times New Roman"/>
                <w:sz w:val="24"/>
              </w:rPr>
            </w:pPr>
            <w:r>
              <w:rPr>
                <w:rFonts w:ascii="Times New Roman" w:hAnsi="Times New Roman"/>
                <w:sz w:val="24"/>
              </w:rPr>
              <w:t>18</w:t>
            </w:r>
          </w:p>
        </w:tc>
        <w:tc>
          <w:tcPr>
            <w:tcW w:w="8206" w:type="dxa"/>
            <w:gridSpan w:val="2"/>
            <w:shd w:val="clear" w:color="auto" w:fill="auto"/>
          </w:tcPr>
          <w:p w14:paraId="1CFC78E9" w14:textId="129CC2A1" w:rsidR="00B157C0" w:rsidRPr="004237F6" w:rsidRDefault="004237F6" w:rsidP="00B157C0">
            <w:pPr>
              <w:jc w:val="left"/>
              <w:rPr>
                <w:rFonts w:ascii="Times New Roman" w:hAnsi="Times New Roman"/>
                <w:b/>
                <w:bCs/>
                <w:sz w:val="24"/>
              </w:rPr>
            </w:pPr>
            <w:r>
              <w:rPr>
                <w:rFonts w:ascii="Times New Roman" w:hAnsi="Times New Roman"/>
                <w:sz w:val="24"/>
              </w:rPr>
              <w:t>Informal Fallacies: Fallacies of Weak Induction, Ch. 3.3</w:t>
            </w:r>
          </w:p>
        </w:tc>
      </w:tr>
      <w:tr w:rsidR="00B157C0" w:rsidRPr="001E358F" w14:paraId="1A00811B" w14:textId="77777777" w:rsidTr="00B157C0">
        <w:tc>
          <w:tcPr>
            <w:tcW w:w="1570" w:type="dxa"/>
            <w:shd w:val="clear" w:color="auto" w:fill="auto"/>
          </w:tcPr>
          <w:p w14:paraId="3B761701" w14:textId="19A3D8CA" w:rsidR="00B157C0" w:rsidRPr="001E358F" w:rsidRDefault="00B157C0" w:rsidP="00B157C0">
            <w:pPr>
              <w:jc w:val="center"/>
              <w:rPr>
                <w:rFonts w:ascii="Times New Roman" w:hAnsi="Times New Roman"/>
                <w:sz w:val="24"/>
              </w:rPr>
            </w:pPr>
            <w:r>
              <w:rPr>
                <w:rFonts w:ascii="Times New Roman" w:hAnsi="Times New Roman"/>
                <w:sz w:val="24"/>
              </w:rPr>
              <w:t>19</w:t>
            </w:r>
          </w:p>
        </w:tc>
        <w:tc>
          <w:tcPr>
            <w:tcW w:w="8206" w:type="dxa"/>
            <w:gridSpan w:val="2"/>
            <w:shd w:val="clear" w:color="auto" w:fill="auto"/>
          </w:tcPr>
          <w:p w14:paraId="62D17EF6" w14:textId="22E34F2A" w:rsidR="00B157C0" w:rsidRPr="001E358F" w:rsidRDefault="004237F6" w:rsidP="00B157C0">
            <w:pPr>
              <w:jc w:val="left"/>
              <w:rPr>
                <w:rFonts w:ascii="Times New Roman" w:hAnsi="Times New Roman"/>
                <w:sz w:val="24"/>
              </w:rPr>
            </w:pPr>
            <w:r>
              <w:rPr>
                <w:rFonts w:ascii="Times New Roman" w:hAnsi="Times New Roman"/>
                <w:sz w:val="24"/>
              </w:rPr>
              <w:t>Informal Fallacies: Fallacies of Weak Induction, Ch. 3.3</w:t>
            </w:r>
          </w:p>
        </w:tc>
      </w:tr>
      <w:tr w:rsidR="00B157C0" w:rsidRPr="001E358F" w14:paraId="1EE69928" w14:textId="77777777" w:rsidTr="00B157C0">
        <w:tc>
          <w:tcPr>
            <w:tcW w:w="1570" w:type="dxa"/>
            <w:shd w:val="clear" w:color="auto" w:fill="auto"/>
          </w:tcPr>
          <w:p w14:paraId="2065A534" w14:textId="0F8310AF" w:rsidR="00B157C0" w:rsidRPr="001E358F" w:rsidRDefault="00B157C0" w:rsidP="00B157C0">
            <w:pPr>
              <w:jc w:val="center"/>
              <w:rPr>
                <w:rFonts w:ascii="Times New Roman" w:hAnsi="Times New Roman"/>
                <w:sz w:val="24"/>
              </w:rPr>
            </w:pPr>
            <w:r>
              <w:rPr>
                <w:rFonts w:ascii="Times New Roman" w:hAnsi="Times New Roman"/>
                <w:sz w:val="24"/>
              </w:rPr>
              <w:t>20</w:t>
            </w:r>
          </w:p>
        </w:tc>
        <w:tc>
          <w:tcPr>
            <w:tcW w:w="8206" w:type="dxa"/>
            <w:gridSpan w:val="2"/>
            <w:shd w:val="clear" w:color="auto" w:fill="auto"/>
          </w:tcPr>
          <w:p w14:paraId="1430602F" w14:textId="49FD57D6" w:rsidR="00B157C0" w:rsidRPr="001E358F" w:rsidRDefault="004237F6" w:rsidP="00B157C0">
            <w:pPr>
              <w:jc w:val="left"/>
              <w:rPr>
                <w:rFonts w:ascii="Times New Roman" w:hAnsi="Times New Roman"/>
                <w:sz w:val="24"/>
              </w:rPr>
            </w:pPr>
            <w:r>
              <w:rPr>
                <w:rFonts w:ascii="Times New Roman" w:hAnsi="Times New Roman"/>
                <w:sz w:val="24"/>
              </w:rPr>
              <w:t>Review</w:t>
            </w:r>
          </w:p>
        </w:tc>
      </w:tr>
      <w:tr w:rsidR="00B157C0" w:rsidRPr="001E358F" w14:paraId="1749E83F" w14:textId="77777777" w:rsidTr="00B157C0">
        <w:tc>
          <w:tcPr>
            <w:tcW w:w="1570" w:type="dxa"/>
            <w:shd w:val="clear" w:color="auto" w:fill="auto"/>
          </w:tcPr>
          <w:p w14:paraId="0F8E6236" w14:textId="42CE127E" w:rsidR="00B157C0" w:rsidRPr="001E358F" w:rsidRDefault="00B157C0" w:rsidP="00B157C0">
            <w:pPr>
              <w:jc w:val="center"/>
              <w:rPr>
                <w:rFonts w:ascii="Times New Roman" w:hAnsi="Times New Roman"/>
                <w:sz w:val="24"/>
              </w:rPr>
            </w:pPr>
            <w:r>
              <w:rPr>
                <w:rFonts w:ascii="Times New Roman" w:hAnsi="Times New Roman"/>
                <w:sz w:val="24"/>
              </w:rPr>
              <w:t>21</w:t>
            </w:r>
          </w:p>
        </w:tc>
        <w:tc>
          <w:tcPr>
            <w:tcW w:w="8206" w:type="dxa"/>
            <w:gridSpan w:val="2"/>
            <w:shd w:val="clear" w:color="auto" w:fill="auto"/>
          </w:tcPr>
          <w:p w14:paraId="794CEDC0" w14:textId="0428BDDB" w:rsidR="00B157C0" w:rsidRPr="001E358F" w:rsidRDefault="004237F6" w:rsidP="00B157C0">
            <w:pPr>
              <w:jc w:val="left"/>
              <w:rPr>
                <w:rFonts w:ascii="Times New Roman" w:hAnsi="Times New Roman"/>
                <w:sz w:val="24"/>
              </w:rPr>
            </w:pPr>
            <w:r>
              <w:rPr>
                <w:rFonts w:ascii="Times New Roman" w:hAnsi="Times New Roman"/>
                <w:sz w:val="24"/>
              </w:rPr>
              <w:t>Test 2: Informal Fallacies</w:t>
            </w:r>
          </w:p>
        </w:tc>
      </w:tr>
      <w:tr w:rsidR="00B157C0" w:rsidRPr="001E358F" w14:paraId="4E0C21DC" w14:textId="77777777" w:rsidTr="00B157C0">
        <w:tc>
          <w:tcPr>
            <w:tcW w:w="1570" w:type="dxa"/>
            <w:shd w:val="clear" w:color="auto" w:fill="auto"/>
          </w:tcPr>
          <w:p w14:paraId="095F785B" w14:textId="3E2FA520" w:rsidR="00B157C0" w:rsidRPr="001E358F" w:rsidRDefault="00B157C0" w:rsidP="00B157C0">
            <w:pPr>
              <w:jc w:val="center"/>
              <w:rPr>
                <w:rFonts w:ascii="Times New Roman" w:hAnsi="Times New Roman"/>
                <w:sz w:val="24"/>
              </w:rPr>
            </w:pPr>
            <w:r>
              <w:rPr>
                <w:rFonts w:ascii="Times New Roman" w:hAnsi="Times New Roman"/>
                <w:sz w:val="24"/>
              </w:rPr>
              <w:t>22</w:t>
            </w:r>
          </w:p>
        </w:tc>
        <w:tc>
          <w:tcPr>
            <w:tcW w:w="8206" w:type="dxa"/>
            <w:gridSpan w:val="2"/>
            <w:shd w:val="clear" w:color="auto" w:fill="auto"/>
          </w:tcPr>
          <w:p w14:paraId="3B267966" w14:textId="1FDFA9A5" w:rsidR="00B157C0" w:rsidRPr="001E358F" w:rsidRDefault="004237F6" w:rsidP="00B157C0">
            <w:pPr>
              <w:rPr>
                <w:rFonts w:ascii="Times New Roman" w:hAnsi="Times New Roman"/>
                <w:sz w:val="24"/>
              </w:rPr>
            </w:pPr>
            <w:r>
              <w:rPr>
                <w:rFonts w:ascii="Times New Roman" w:hAnsi="Times New Roman"/>
                <w:sz w:val="24"/>
              </w:rPr>
              <w:t>Propositional Logic: Symbols and Translation, Ch. 6.1</w:t>
            </w:r>
          </w:p>
        </w:tc>
      </w:tr>
      <w:tr w:rsidR="00B157C0" w:rsidRPr="001E358F" w14:paraId="0E80D7BC" w14:textId="77777777" w:rsidTr="00B157C0">
        <w:tc>
          <w:tcPr>
            <w:tcW w:w="1570" w:type="dxa"/>
            <w:shd w:val="clear" w:color="auto" w:fill="auto"/>
          </w:tcPr>
          <w:p w14:paraId="427BCCAA" w14:textId="0B188EA5" w:rsidR="00B157C0" w:rsidRPr="001E358F" w:rsidRDefault="00B157C0" w:rsidP="00B157C0">
            <w:pPr>
              <w:jc w:val="center"/>
              <w:rPr>
                <w:rFonts w:ascii="Times New Roman" w:hAnsi="Times New Roman"/>
                <w:sz w:val="24"/>
              </w:rPr>
            </w:pPr>
            <w:r>
              <w:rPr>
                <w:rFonts w:ascii="Times New Roman" w:hAnsi="Times New Roman"/>
                <w:sz w:val="24"/>
              </w:rPr>
              <w:t>23</w:t>
            </w:r>
          </w:p>
        </w:tc>
        <w:tc>
          <w:tcPr>
            <w:tcW w:w="8206" w:type="dxa"/>
            <w:gridSpan w:val="2"/>
            <w:shd w:val="clear" w:color="auto" w:fill="auto"/>
          </w:tcPr>
          <w:p w14:paraId="7379460A" w14:textId="4376CC50" w:rsidR="00B157C0" w:rsidRPr="001E358F" w:rsidRDefault="004237F6" w:rsidP="00B157C0">
            <w:pPr>
              <w:jc w:val="left"/>
              <w:rPr>
                <w:rFonts w:ascii="Times New Roman" w:hAnsi="Times New Roman"/>
                <w:sz w:val="24"/>
              </w:rPr>
            </w:pPr>
            <w:r>
              <w:rPr>
                <w:rFonts w:ascii="Times New Roman" w:hAnsi="Times New Roman"/>
                <w:sz w:val="24"/>
              </w:rPr>
              <w:t>Propositional Logic: Symbols and Translation, Ch. 6.1</w:t>
            </w:r>
          </w:p>
        </w:tc>
      </w:tr>
      <w:tr w:rsidR="00B157C0" w:rsidRPr="001E358F" w14:paraId="69B5265E" w14:textId="77777777" w:rsidTr="00B157C0">
        <w:tc>
          <w:tcPr>
            <w:tcW w:w="1570" w:type="dxa"/>
            <w:shd w:val="clear" w:color="auto" w:fill="auto"/>
          </w:tcPr>
          <w:p w14:paraId="7FE10290" w14:textId="20CD4D4B" w:rsidR="00B157C0" w:rsidRPr="001E358F" w:rsidRDefault="00B157C0" w:rsidP="00B157C0">
            <w:pPr>
              <w:jc w:val="center"/>
              <w:rPr>
                <w:rFonts w:ascii="Times New Roman" w:hAnsi="Times New Roman"/>
                <w:sz w:val="24"/>
              </w:rPr>
            </w:pPr>
            <w:r>
              <w:rPr>
                <w:rFonts w:ascii="Times New Roman" w:hAnsi="Times New Roman"/>
                <w:sz w:val="24"/>
              </w:rPr>
              <w:t>24</w:t>
            </w:r>
          </w:p>
        </w:tc>
        <w:tc>
          <w:tcPr>
            <w:tcW w:w="8206" w:type="dxa"/>
            <w:gridSpan w:val="2"/>
            <w:shd w:val="clear" w:color="auto" w:fill="auto"/>
          </w:tcPr>
          <w:p w14:paraId="1AF2A51E" w14:textId="3F8903FC" w:rsidR="00B157C0" w:rsidRPr="001E358F" w:rsidRDefault="004237F6" w:rsidP="00B157C0">
            <w:pPr>
              <w:jc w:val="left"/>
              <w:rPr>
                <w:rFonts w:ascii="Times New Roman" w:hAnsi="Times New Roman"/>
                <w:sz w:val="24"/>
              </w:rPr>
            </w:pPr>
            <w:r>
              <w:rPr>
                <w:rFonts w:ascii="Times New Roman" w:hAnsi="Times New Roman"/>
                <w:sz w:val="24"/>
              </w:rPr>
              <w:t>Propositional Logic: Symbols and Translation, Ch. 6.1</w:t>
            </w:r>
          </w:p>
        </w:tc>
      </w:tr>
      <w:tr w:rsidR="00B157C0" w:rsidRPr="001E358F" w14:paraId="739376D4" w14:textId="77777777" w:rsidTr="00B157C0">
        <w:tc>
          <w:tcPr>
            <w:tcW w:w="1570" w:type="dxa"/>
            <w:shd w:val="clear" w:color="auto" w:fill="auto"/>
          </w:tcPr>
          <w:p w14:paraId="658DE65F" w14:textId="0F3262BC" w:rsidR="00B157C0" w:rsidRPr="001E358F" w:rsidRDefault="00B157C0" w:rsidP="00B157C0">
            <w:pPr>
              <w:jc w:val="center"/>
              <w:rPr>
                <w:rFonts w:ascii="Times New Roman" w:hAnsi="Times New Roman"/>
                <w:sz w:val="24"/>
              </w:rPr>
            </w:pPr>
            <w:r>
              <w:rPr>
                <w:rFonts w:ascii="Times New Roman" w:hAnsi="Times New Roman"/>
                <w:sz w:val="24"/>
              </w:rPr>
              <w:t>25</w:t>
            </w:r>
          </w:p>
        </w:tc>
        <w:tc>
          <w:tcPr>
            <w:tcW w:w="8206" w:type="dxa"/>
            <w:gridSpan w:val="2"/>
            <w:shd w:val="clear" w:color="auto" w:fill="auto"/>
          </w:tcPr>
          <w:p w14:paraId="16667497" w14:textId="056618AC" w:rsidR="00B157C0" w:rsidRPr="001E358F" w:rsidRDefault="004237F6" w:rsidP="00B157C0">
            <w:pPr>
              <w:jc w:val="left"/>
              <w:rPr>
                <w:rFonts w:ascii="Times New Roman" w:hAnsi="Times New Roman"/>
                <w:sz w:val="24"/>
              </w:rPr>
            </w:pPr>
            <w:r>
              <w:rPr>
                <w:rFonts w:ascii="Times New Roman" w:hAnsi="Times New Roman"/>
                <w:sz w:val="24"/>
              </w:rPr>
              <w:t>Propositional Logic: Symbols and Translation, Ch. 6.1</w:t>
            </w:r>
          </w:p>
        </w:tc>
      </w:tr>
      <w:tr w:rsidR="00B157C0" w:rsidRPr="001E358F" w14:paraId="56429F5D" w14:textId="77777777" w:rsidTr="00B157C0">
        <w:tc>
          <w:tcPr>
            <w:tcW w:w="1570" w:type="dxa"/>
            <w:shd w:val="clear" w:color="auto" w:fill="auto"/>
          </w:tcPr>
          <w:p w14:paraId="7B42A922" w14:textId="77EFA906" w:rsidR="00B157C0" w:rsidRPr="001E358F" w:rsidRDefault="00B157C0" w:rsidP="00B157C0">
            <w:pPr>
              <w:jc w:val="center"/>
              <w:rPr>
                <w:rFonts w:ascii="Times New Roman" w:hAnsi="Times New Roman"/>
                <w:sz w:val="24"/>
              </w:rPr>
            </w:pPr>
            <w:r>
              <w:rPr>
                <w:rFonts w:ascii="Times New Roman" w:hAnsi="Times New Roman"/>
                <w:sz w:val="24"/>
              </w:rPr>
              <w:t>26</w:t>
            </w:r>
          </w:p>
        </w:tc>
        <w:tc>
          <w:tcPr>
            <w:tcW w:w="8206" w:type="dxa"/>
            <w:gridSpan w:val="2"/>
            <w:shd w:val="clear" w:color="auto" w:fill="auto"/>
          </w:tcPr>
          <w:p w14:paraId="362F7906" w14:textId="2BE39C11" w:rsidR="00B157C0" w:rsidRPr="001E358F" w:rsidRDefault="004237F6" w:rsidP="00B157C0">
            <w:pPr>
              <w:jc w:val="left"/>
              <w:rPr>
                <w:rFonts w:ascii="Times New Roman" w:hAnsi="Times New Roman"/>
                <w:sz w:val="24"/>
              </w:rPr>
            </w:pPr>
            <w:r>
              <w:rPr>
                <w:rFonts w:ascii="Times New Roman" w:hAnsi="Times New Roman"/>
                <w:sz w:val="24"/>
              </w:rPr>
              <w:t>Propositional Logic: Truth Functions, Ch. 6.2</w:t>
            </w:r>
          </w:p>
        </w:tc>
      </w:tr>
      <w:tr w:rsidR="00B157C0" w:rsidRPr="001E358F" w14:paraId="032BF938" w14:textId="77777777" w:rsidTr="00B157C0">
        <w:tc>
          <w:tcPr>
            <w:tcW w:w="1570" w:type="dxa"/>
            <w:shd w:val="clear" w:color="auto" w:fill="auto"/>
          </w:tcPr>
          <w:p w14:paraId="54E897DD" w14:textId="2DE84E2F" w:rsidR="00B157C0" w:rsidRPr="001E358F" w:rsidRDefault="00B157C0" w:rsidP="00B157C0">
            <w:pPr>
              <w:jc w:val="center"/>
              <w:rPr>
                <w:rFonts w:ascii="Times New Roman" w:hAnsi="Times New Roman"/>
                <w:sz w:val="24"/>
              </w:rPr>
            </w:pPr>
            <w:r>
              <w:rPr>
                <w:rFonts w:ascii="Times New Roman" w:hAnsi="Times New Roman"/>
                <w:sz w:val="24"/>
              </w:rPr>
              <w:t>27</w:t>
            </w:r>
          </w:p>
        </w:tc>
        <w:tc>
          <w:tcPr>
            <w:tcW w:w="8206" w:type="dxa"/>
            <w:gridSpan w:val="2"/>
            <w:shd w:val="clear" w:color="auto" w:fill="auto"/>
          </w:tcPr>
          <w:p w14:paraId="58DF2219" w14:textId="1C9E4C69" w:rsidR="00B157C0" w:rsidRPr="001E358F" w:rsidRDefault="004237F6" w:rsidP="00B157C0">
            <w:pPr>
              <w:jc w:val="left"/>
              <w:rPr>
                <w:rFonts w:ascii="Times New Roman" w:hAnsi="Times New Roman"/>
                <w:sz w:val="24"/>
              </w:rPr>
            </w:pPr>
            <w:r>
              <w:rPr>
                <w:rFonts w:ascii="Times New Roman" w:hAnsi="Times New Roman"/>
                <w:sz w:val="24"/>
              </w:rPr>
              <w:t>Propositional Logic: Truth Functions, Ch. 6.2</w:t>
            </w:r>
          </w:p>
        </w:tc>
      </w:tr>
      <w:tr w:rsidR="00B157C0" w:rsidRPr="001E358F" w14:paraId="09ABB8AA" w14:textId="77777777" w:rsidTr="00B157C0">
        <w:tc>
          <w:tcPr>
            <w:tcW w:w="1570" w:type="dxa"/>
            <w:shd w:val="clear" w:color="auto" w:fill="auto"/>
          </w:tcPr>
          <w:p w14:paraId="49048E8B" w14:textId="2B93A74D" w:rsidR="00B157C0" w:rsidRPr="001E358F" w:rsidRDefault="00B157C0" w:rsidP="00B157C0">
            <w:pPr>
              <w:jc w:val="center"/>
              <w:rPr>
                <w:rFonts w:ascii="Times New Roman" w:hAnsi="Times New Roman"/>
                <w:sz w:val="24"/>
              </w:rPr>
            </w:pPr>
            <w:r>
              <w:rPr>
                <w:rFonts w:ascii="Times New Roman" w:hAnsi="Times New Roman"/>
                <w:sz w:val="24"/>
              </w:rPr>
              <w:lastRenderedPageBreak/>
              <w:t>28</w:t>
            </w:r>
          </w:p>
        </w:tc>
        <w:tc>
          <w:tcPr>
            <w:tcW w:w="8206" w:type="dxa"/>
            <w:gridSpan w:val="2"/>
            <w:shd w:val="clear" w:color="auto" w:fill="auto"/>
          </w:tcPr>
          <w:p w14:paraId="195FC23F" w14:textId="7FE60C5E" w:rsidR="00B157C0" w:rsidRPr="001E358F" w:rsidRDefault="004237F6" w:rsidP="00B157C0">
            <w:pPr>
              <w:jc w:val="left"/>
              <w:rPr>
                <w:rFonts w:ascii="Times New Roman" w:hAnsi="Times New Roman"/>
                <w:sz w:val="24"/>
              </w:rPr>
            </w:pPr>
            <w:r>
              <w:rPr>
                <w:rFonts w:ascii="Times New Roman" w:hAnsi="Times New Roman"/>
                <w:sz w:val="24"/>
              </w:rPr>
              <w:t>Propositional Logic: Truth Functions, Ch. 6.2</w:t>
            </w:r>
          </w:p>
        </w:tc>
      </w:tr>
      <w:tr w:rsidR="00B157C0" w:rsidRPr="001E358F" w14:paraId="5ACF4E24" w14:textId="77777777" w:rsidTr="00B157C0">
        <w:tc>
          <w:tcPr>
            <w:tcW w:w="1570" w:type="dxa"/>
            <w:shd w:val="clear" w:color="auto" w:fill="auto"/>
          </w:tcPr>
          <w:p w14:paraId="1BD81A11" w14:textId="38A5DCE6" w:rsidR="00B157C0" w:rsidRPr="001E358F" w:rsidRDefault="00B157C0" w:rsidP="00B157C0">
            <w:pPr>
              <w:jc w:val="center"/>
              <w:rPr>
                <w:rFonts w:ascii="Times New Roman" w:hAnsi="Times New Roman"/>
                <w:sz w:val="24"/>
              </w:rPr>
            </w:pPr>
            <w:r>
              <w:rPr>
                <w:rFonts w:ascii="Times New Roman" w:hAnsi="Times New Roman"/>
                <w:sz w:val="24"/>
              </w:rPr>
              <w:t>29</w:t>
            </w:r>
          </w:p>
        </w:tc>
        <w:tc>
          <w:tcPr>
            <w:tcW w:w="8206" w:type="dxa"/>
            <w:gridSpan w:val="2"/>
            <w:shd w:val="clear" w:color="auto" w:fill="auto"/>
          </w:tcPr>
          <w:p w14:paraId="0288F297" w14:textId="306A7095" w:rsidR="00B157C0" w:rsidRPr="001E358F" w:rsidRDefault="004237F6" w:rsidP="00B157C0">
            <w:pPr>
              <w:jc w:val="left"/>
              <w:rPr>
                <w:rFonts w:ascii="Times New Roman" w:hAnsi="Times New Roman"/>
                <w:sz w:val="24"/>
              </w:rPr>
            </w:pPr>
            <w:r>
              <w:rPr>
                <w:rFonts w:ascii="Times New Roman" w:hAnsi="Times New Roman"/>
                <w:sz w:val="24"/>
              </w:rPr>
              <w:t>Review</w:t>
            </w:r>
          </w:p>
        </w:tc>
      </w:tr>
      <w:tr w:rsidR="00B157C0" w:rsidRPr="001E358F" w14:paraId="47BCE462" w14:textId="77777777" w:rsidTr="00B157C0">
        <w:tc>
          <w:tcPr>
            <w:tcW w:w="1570" w:type="dxa"/>
            <w:shd w:val="clear" w:color="auto" w:fill="auto"/>
          </w:tcPr>
          <w:p w14:paraId="5DF59944" w14:textId="136ED3F2" w:rsidR="00B157C0" w:rsidRPr="001E358F" w:rsidRDefault="00B157C0" w:rsidP="00B157C0">
            <w:pPr>
              <w:jc w:val="center"/>
              <w:rPr>
                <w:rFonts w:ascii="Times New Roman" w:hAnsi="Times New Roman"/>
                <w:sz w:val="24"/>
              </w:rPr>
            </w:pPr>
            <w:r>
              <w:rPr>
                <w:rFonts w:ascii="Times New Roman" w:hAnsi="Times New Roman"/>
                <w:sz w:val="24"/>
              </w:rPr>
              <w:t>30</w:t>
            </w:r>
          </w:p>
        </w:tc>
        <w:tc>
          <w:tcPr>
            <w:tcW w:w="8206" w:type="dxa"/>
            <w:gridSpan w:val="2"/>
            <w:shd w:val="clear" w:color="auto" w:fill="auto"/>
          </w:tcPr>
          <w:p w14:paraId="1C536E58" w14:textId="42092476" w:rsidR="00B157C0" w:rsidRPr="001E358F" w:rsidRDefault="004237F6" w:rsidP="00B157C0">
            <w:pPr>
              <w:jc w:val="left"/>
              <w:rPr>
                <w:rFonts w:ascii="Times New Roman" w:hAnsi="Times New Roman"/>
                <w:sz w:val="24"/>
              </w:rPr>
            </w:pPr>
            <w:r>
              <w:rPr>
                <w:rFonts w:ascii="Times New Roman" w:hAnsi="Times New Roman"/>
                <w:sz w:val="24"/>
              </w:rPr>
              <w:t>Test 3: Propositional Logic</w:t>
            </w:r>
          </w:p>
        </w:tc>
      </w:tr>
      <w:tr w:rsidR="004237F6" w:rsidRPr="001E358F" w14:paraId="0BF986CB" w14:textId="77777777" w:rsidTr="00B157C0">
        <w:trPr>
          <w:trHeight w:val="404"/>
        </w:trPr>
        <w:tc>
          <w:tcPr>
            <w:tcW w:w="1570" w:type="dxa"/>
            <w:shd w:val="clear" w:color="auto" w:fill="auto"/>
            <w:vAlign w:val="center"/>
          </w:tcPr>
          <w:p w14:paraId="34926935" w14:textId="70CA11E0" w:rsidR="004237F6" w:rsidRPr="001E358F" w:rsidRDefault="004237F6" w:rsidP="00B157C0">
            <w:pPr>
              <w:jc w:val="left"/>
              <w:rPr>
                <w:rFonts w:ascii="Times New Roman" w:hAnsi="Times New Roman"/>
                <w:sz w:val="24"/>
              </w:rPr>
            </w:pPr>
          </w:p>
        </w:tc>
        <w:tc>
          <w:tcPr>
            <w:tcW w:w="8206" w:type="dxa"/>
            <w:gridSpan w:val="2"/>
            <w:shd w:val="clear" w:color="auto" w:fill="auto"/>
          </w:tcPr>
          <w:p w14:paraId="393A486E" w14:textId="7E6DBF78" w:rsidR="004237F6" w:rsidRPr="001E358F" w:rsidRDefault="004237F6" w:rsidP="00B157C0">
            <w:pPr>
              <w:jc w:val="left"/>
              <w:rPr>
                <w:rFonts w:ascii="Times New Roman" w:hAnsi="Times New Roman"/>
                <w:sz w:val="24"/>
              </w:rPr>
            </w:pPr>
          </w:p>
        </w:tc>
      </w:tr>
      <w:tr w:rsidR="006453CB" w:rsidRPr="001E358F" w14:paraId="260B32E2" w14:textId="77777777" w:rsidTr="008B7B74">
        <w:trPr>
          <w:gridAfter w:val="1"/>
          <w:wAfter w:w="40" w:type="dxa"/>
        </w:trPr>
        <w:tc>
          <w:tcPr>
            <w:tcW w:w="9736" w:type="dxa"/>
            <w:gridSpan w:val="2"/>
            <w:shd w:val="clear" w:color="auto" w:fill="auto"/>
          </w:tcPr>
          <w:p w14:paraId="5F9303F2" w14:textId="77777777" w:rsidR="006453CB" w:rsidRPr="001E358F" w:rsidRDefault="006453CB" w:rsidP="008B7B74">
            <w:pPr>
              <w:rPr>
                <w:rFonts w:ascii="Times New Roman" w:hAnsi="Times New Roman"/>
                <w:sz w:val="24"/>
              </w:rPr>
            </w:pPr>
            <w:r w:rsidRPr="001E358F">
              <w:rPr>
                <w:rFonts w:ascii="Times New Roman" w:hAnsi="Times New Roman"/>
                <w:sz w:val="24"/>
              </w:rPr>
              <w:t>Required Materials:</w:t>
            </w:r>
          </w:p>
        </w:tc>
      </w:tr>
      <w:tr w:rsidR="006453CB" w:rsidRPr="001E358F" w14:paraId="0A3B364E" w14:textId="77777777" w:rsidTr="008B7B74">
        <w:trPr>
          <w:gridAfter w:val="1"/>
          <w:wAfter w:w="40" w:type="dxa"/>
        </w:trPr>
        <w:tc>
          <w:tcPr>
            <w:tcW w:w="9736" w:type="dxa"/>
            <w:gridSpan w:val="2"/>
            <w:shd w:val="clear" w:color="auto" w:fill="auto"/>
          </w:tcPr>
          <w:p w14:paraId="16ABC505" w14:textId="77777777" w:rsidR="006453CB" w:rsidRPr="001E358F" w:rsidRDefault="006453CB" w:rsidP="008B7B74">
            <w:pPr>
              <w:rPr>
                <w:rFonts w:ascii="Times New Roman" w:hAnsi="Times New Roman"/>
                <w:sz w:val="24"/>
              </w:rPr>
            </w:pPr>
            <w:r w:rsidRPr="001E358F">
              <w:rPr>
                <w:rFonts w:ascii="Times New Roman" w:hAnsi="Times New Roman"/>
                <w:sz w:val="24"/>
              </w:rPr>
              <w:t xml:space="preserve">Bring a highlighter, a red pen, a pencil, an eraser, an English-English dictionary, and an A-4 binder to every class. Instead of using a standard textbook, handouts will be given in class. There are no textbooks necessary. </w:t>
            </w:r>
          </w:p>
          <w:p w14:paraId="56B21E24" w14:textId="77777777" w:rsidR="006453CB" w:rsidRPr="001E358F" w:rsidRDefault="006453CB" w:rsidP="008B7B74">
            <w:pPr>
              <w:rPr>
                <w:rFonts w:ascii="Times New Roman" w:hAnsi="Times New Roman"/>
                <w:sz w:val="24"/>
              </w:rPr>
            </w:pPr>
          </w:p>
        </w:tc>
      </w:tr>
      <w:tr w:rsidR="006453CB" w:rsidRPr="001E358F" w14:paraId="1AAAFF06" w14:textId="77777777" w:rsidTr="008B7B74">
        <w:trPr>
          <w:gridAfter w:val="1"/>
          <w:wAfter w:w="40" w:type="dxa"/>
        </w:trPr>
        <w:tc>
          <w:tcPr>
            <w:tcW w:w="9736" w:type="dxa"/>
            <w:gridSpan w:val="2"/>
            <w:shd w:val="clear" w:color="auto" w:fill="auto"/>
          </w:tcPr>
          <w:p w14:paraId="1C9EFF0B" w14:textId="77777777" w:rsidR="006453CB" w:rsidRPr="001E358F" w:rsidRDefault="006453CB" w:rsidP="008B7B74">
            <w:pPr>
              <w:rPr>
                <w:rFonts w:ascii="Times New Roman" w:hAnsi="Times New Roman"/>
                <w:sz w:val="24"/>
              </w:rPr>
            </w:pPr>
            <w:r w:rsidRPr="001E358F">
              <w:rPr>
                <w:rFonts w:ascii="Times New Roman" w:hAnsi="Times New Roman"/>
                <w:sz w:val="24"/>
              </w:rPr>
              <w:t>Course Policies (Attendance, etc.):</w:t>
            </w:r>
          </w:p>
        </w:tc>
      </w:tr>
      <w:tr w:rsidR="006453CB" w:rsidRPr="001E358F" w14:paraId="0FE36FD9" w14:textId="77777777" w:rsidTr="008B7B74">
        <w:trPr>
          <w:gridAfter w:val="1"/>
          <w:wAfter w:w="40" w:type="dxa"/>
        </w:trPr>
        <w:tc>
          <w:tcPr>
            <w:tcW w:w="9736" w:type="dxa"/>
            <w:gridSpan w:val="2"/>
            <w:shd w:val="clear" w:color="auto" w:fill="auto"/>
          </w:tcPr>
          <w:p w14:paraId="2D063B3C" w14:textId="57860002" w:rsidR="006453CB" w:rsidRPr="001E358F" w:rsidRDefault="006453CB" w:rsidP="008B7B74">
            <w:pPr>
              <w:tabs>
                <w:tab w:val="left" w:pos="2880"/>
                <w:tab w:val="left" w:pos="4320"/>
                <w:tab w:val="left" w:pos="4860"/>
                <w:tab w:val="left" w:pos="5660"/>
                <w:tab w:val="left" w:pos="7200"/>
              </w:tabs>
              <w:rPr>
                <w:rFonts w:ascii="Times New Roman" w:hAnsi="Times New Roman"/>
                <w:sz w:val="24"/>
              </w:rPr>
            </w:pPr>
            <w:r w:rsidRPr="001E358F">
              <w:rPr>
                <w:rFonts w:ascii="Times New Roman" w:hAnsi="Times New Roman"/>
                <w:sz w:val="24"/>
              </w:rPr>
              <w:t xml:space="preserve">You are expected to be punctual and to attend all lessons. A delay or early departure will be counted as a half (0.5) day absence. However, any absence, delay, or early departure can be excused if an official document (e.g., doctor’s note) is submitted </w:t>
            </w:r>
            <w:r w:rsidRPr="001E358F">
              <w:rPr>
                <w:rFonts w:ascii="Times New Roman" w:hAnsi="Times New Roman"/>
                <w:sz w:val="24"/>
                <w:u w:val="single"/>
              </w:rPr>
              <w:t>within 7 days</w:t>
            </w:r>
            <w:r w:rsidRPr="001E358F">
              <w:rPr>
                <w:rFonts w:ascii="Times New Roman" w:hAnsi="Times New Roman"/>
                <w:sz w:val="24"/>
              </w:rPr>
              <w:t xml:space="preserve"> of such an occurrence. When you miss a lesson, it is your responsibility to see your teachers afterwards (and perhaps other students who attended the lesson), to find out how to catch up with the work you missed. If you expect to be absent from a forthcoming lesson, you should email</w:t>
            </w:r>
            <w:r w:rsidR="00E474CF">
              <w:rPr>
                <w:rFonts w:ascii="Times New Roman" w:hAnsi="Times New Roman"/>
                <w:sz w:val="24"/>
              </w:rPr>
              <w:t xml:space="preserve"> your teacher</w:t>
            </w:r>
            <w:r w:rsidRPr="001E358F">
              <w:rPr>
                <w:rFonts w:ascii="Times New Roman" w:hAnsi="Times New Roman"/>
                <w:sz w:val="24"/>
              </w:rPr>
              <w:t xml:space="preserve"> to explain your absence at least one day in advance. </w:t>
            </w:r>
          </w:p>
          <w:p w14:paraId="631B2D29" w14:textId="77777777" w:rsidR="006453CB" w:rsidRPr="001E358F" w:rsidRDefault="006453CB" w:rsidP="008B7B74">
            <w:pPr>
              <w:tabs>
                <w:tab w:val="left" w:pos="2880"/>
                <w:tab w:val="left" w:pos="4320"/>
                <w:tab w:val="left" w:pos="4860"/>
                <w:tab w:val="left" w:pos="5660"/>
                <w:tab w:val="left" w:pos="7200"/>
              </w:tabs>
              <w:rPr>
                <w:rFonts w:ascii="Times New Roman" w:hAnsi="Times New Roman"/>
                <w:sz w:val="24"/>
              </w:rPr>
            </w:pPr>
            <w:r w:rsidRPr="001E358F">
              <w:rPr>
                <w:rFonts w:ascii="Times New Roman" w:hAnsi="Times New Roman"/>
                <w:sz w:val="24"/>
              </w:rPr>
              <w:t xml:space="preserve"> </w:t>
            </w:r>
          </w:p>
          <w:p w14:paraId="24A058DC" w14:textId="77777777" w:rsidR="006453CB" w:rsidRPr="001E358F" w:rsidRDefault="006453CB" w:rsidP="008B7B74">
            <w:pPr>
              <w:tabs>
                <w:tab w:val="left" w:pos="2880"/>
                <w:tab w:val="left" w:pos="4320"/>
                <w:tab w:val="left" w:pos="4860"/>
                <w:tab w:val="left" w:pos="5660"/>
                <w:tab w:val="left" w:pos="7200"/>
              </w:tabs>
              <w:rPr>
                <w:rFonts w:ascii="Times New Roman" w:hAnsi="Times New Roman"/>
                <w:b/>
                <w:sz w:val="24"/>
              </w:rPr>
            </w:pPr>
            <w:r>
              <w:rPr>
                <w:rFonts w:ascii="Times New Roman" w:hAnsi="Times New Roman"/>
                <w:b/>
                <w:sz w:val="24"/>
              </w:rPr>
              <w:t>A maximum of four and a half (4.5</w:t>
            </w:r>
            <w:r w:rsidRPr="001E358F">
              <w:rPr>
                <w:rFonts w:ascii="Times New Roman" w:hAnsi="Times New Roman"/>
                <w:b/>
                <w:sz w:val="24"/>
              </w:rPr>
              <w:t>)</w:t>
            </w:r>
            <w:r>
              <w:rPr>
                <w:rFonts w:ascii="Times New Roman" w:hAnsi="Times New Roman"/>
                <w:b/>
                <w:sz w:val="24"/>
              </w:rPr>
              <w:t xml:space="preserve"> absences is allowed. The fifth</w:t>
            </w:r>
            <w:r w:rsidRPr="001E358F">
              <w:rPr>
                <w:rFonts w:ascii="Times New Roman" w:hAnsi="Times New Roman"/>
                <w:b/>
                <w:sz w:val="24"/>
              </w:rPr>
              <w:t xml:space="preserve"> absence will automatically result in a withdrawal from the course. </w:t>
            </w:r>
          </w:p>
          <w:p w14:paraId="367DB708" w14:textId="77777777" w:rsidR="006453CB" w:rsidRPr="001E358F" w:rsidRDefault="006453CB" w:rsidP="008B7B74">
            <w:pPr>
              <w:tabs>
                <w:tab w:val="left" w:pos="2880"/>
                <w:tab w:val="left" w:pos="4320"/>
                <w:tab w:val="left" w:pos="4860"/>
                <w:tab w:val="left" w:pos="5660"/>
                <w:tab w:val="left" w:pos="7200"/>
              </w:tabs>
              <w:rPr>
                <w:rFonts w:ascii="Times New Roman" w:hAnsi="Times New Roman"/>
                <w:b/>
                <w:sz w:val="24"/>
              </w:rPr>
            </w:pPr>
          </w:p>
        </w:tc>
      </w:tr>
      <w:tr w:rsidR="006453CB" w:rsidRPr="001E358F" w14:paraId="637531B7" w14:textId="77777777" w:rsidTr="008B7B74">
        <w:trPr>
          <w:gridAfter w:val="1"/>
          <w:wAfter w:w="40" w:type="dxa"/>
        </w:trPr>
        <w:tc>
          <w:tcPr>
            <w:tcW w:w="9736" w:type="dxa"/>
            <w:gridSpan w:val="2"/>
            <w:shd w:val="clear" w:color="auto" w:fill="auto"/>
          </w:tcPr>
          <w:p w14:paraId="23468551" w14:textId="77777777" w:rsidR="006453CB" w:rsidRPr="001E358F" w:rsidRDefault="006453CB" w:rsidP="008B7B74">
            <w:pPr>
              <w:ind w:left="1134" w:hanging="1134"/>
              <w:rPr>
                <w:rFonts w:ascii="Times New Roman" w:hAnsi="Times New Roman"/>
                <w:bCs/>
                <w:sz w:val="24"/>
              </w:rPr>
            </w:pPr>
            <w:r w:rsidRPr="001E358F">
              <w:rPr>
                <w:rFonts w:ascii="Times New Roman" w:hAnsi="Times New Roman"/>
                <w:bCs/>
                <w:sz w:val="24"/>
              </w:rPr>
              <w:t>Class Preparation and Review:</w:t>
            </w:r>
          </w:p>
        </w:tc>
      </w:tr>
      <w:tr w:rsidR="006453CB" w:rsidRPr="001E358F" w14:paraId="361585AD" w14:textId="77777777" w:rsidTr="008B7B74">
        <w:trPr>
          <w:gridAfter w:val="1"/>
          <w:wAfter w:w="40" w:type="dxa"/>
        </w:trPr>
        <w:tc>
          <w:tcPr>
            <w:tcW w:w="9736" w:type="dxa"/>
            <w:gridSpan w:val="2"/>
            <w:shd w:val="clear" w:color="auto" w:fill="auto"/>
          </w:tcPr>
          <w:p w14:paraId="220129A6" w14:textId="77777777" w:rsidR="006453CB" w:rsidRPr="001E358F" w:rsidRDefault="006453CB" w:rsidP="008B7B74">
            <w:pPr>
              <w:rPr>
                <w:rFonts w:ascii="Times New Roman" w:hAnsi="Times New Roman"/>
                <w:bCs/>
                <w:sz w:val="24"/>
              </w:rPr>
            </w:pPr>
            <w:r w:rsidRPr="001E358F">
              <w:rPr>
                <w:rFonts w:ascii="Times New Roman" w:hAnsi="Times New Roman"/>
                <w:bCs/>
                <w:sz w:val="24"/>
              </w:rPr>
              <w:t>Students are expected to spend at least one hour reviewing and doing homework and one hour preparing for every hour of lesson time.</w:t>
            </w:r>
          </w:p>
          <w:p w14:paraId="21A79BED" w14:textId="77777777" w:rsidR="006453CB" w:rsidRPr="001E358F" w:rsidRDefault="006453CB" w:rsidP="008B7B74">
            <w:pPr>
              <w:rPr>
                <w:rFonts w:ascii="Times New Roman" w:hAnsi="Times New Roman"/>
                <w:sz w:val="24"/>
              </w:rPr>
            </w:pPr>
          </w:p>
        </w:tc>
      </w:tr>
      <w:tr w:rsidR="006453CB" w:rsidRPr="001E358F" w14:paraId="4C75C69A" w14:textId="77777777" w:rsidTr="008B7B74">
        <w:trPr>
          <w:gridAfter w:val="1"/>
          <w:wAfter w:w="40" w:type="dxa"/>
        </w:trPr>
        <w:tc>
          <w:tcPr>
            <w:tcW w:w="9736" w:type="dxa"/>
            <w:gridSpan w:val="2"/>
            <w:shd w:val="clear" w:color="auto" w:fill="auto"/>
          </w:tcPr>
          <w:p w14:paraId="72B608A0" w14:textId="77777777" w:rsidR="006453CB" w:rsidRPr="001E358F" w:rsidRDefault="006453CB" w:rsidP="008B7B74">
            <w:pPr>
              <w:rPr>
                <w:rFonts w:ascii="Times New Roman" w:hAnsi="Times New Roman"/>
                <w:sz w:val="24"/>
              </w:rPr>
            </w:pPr>
            <w:r w:rsidRPr="001E358F">
              <w:rPr>
                <w:rFonts w:ascii="Times New Roman" w:hAnsi="Times New Roman"/>
                <w:sz w:val="24"/>
              </w:rPr>
              <w:t>Grades and Grading Standards:</w:t>
            </w:r>
          </w:p>
        </w:tc>
      </w:tr>
      <w:tr w:rsidR="006453CB" w:rsidRPr="001E358F" w14:paraId="57FFE9D8" w14:textId="77777777" w:rsidTr="008B7B74">
        <w:trPr>
          <w:gridAfter w:val="1"/>
          <w:wAfter w:w="40" w:type="dxa"/>
        </w:trPr>
        <w:tc>
          <w:tcPr>
            <w:tcW w:w="9736" w:type="dxa"/>
            <w:gridSpan w:val="2"/>
            <w:shd w:val="clear" w:color="auto" w:fill="auto"/>
          </w:tcPr>
          <w:p w14:paraId="5D50F21D" w14:textId="605E31B3" w:rsidR="006453CB" w:rsidRPr="001E358F" w:rsidRDefault="006453CB" w:rsidP="008B7B74">
            <w:pPr>
              <w:spacing w:before="33"/>
              <w:ind w:left="51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P</w:t>
            </w:r>
            <w:r>
              <w:rPr>
                <w:rFonts w:ascii="Times New Roman" w:hAnsi="Times New Roman"/>
                <w:sz w:val="24"/>
              </w:rPr>
              <w:t>articipation</w:t>
            </w:r>
            <w:r w:rsidR="00E474CF">
              <w:rPr>
                <w:rFonts w:ascii="Times New Roman" w:hAnsi="Times New Roman"/>
                <w:sz w:val="24"/>
              </w:rPr>
              <w:t xml:space="preserve"> and Homework</w:t>
            </w:r>
            <w:r>
              <w:rPr>
                <w:rFonts w:ascii="Times New Roman" w:hAnsi="Times New Roman"/>
                <w:sz w:val="24"/>
              </w:rPr>
              <w:t>: 1</w:t>
            </w:r>
            <w:r w:rsidR="00E474CF">
              <w:rPr>
                <w:rFonts w:ascii="Times New Roman" w:hAnsi="Times New Roman"/>
                <w:sz w:val="24"/>
              </w:rPr>
              <w:t>0</w:t>
            </w:r>
            <w:r w:rsidRPr="001E358F">
              <w:rPr>
                <w:rFonts w:ascii="Times New Roman" w:hAnsi="Times New Roman"/>
                <w:sz w:val="24"/>
              </w:rPr>
              <w:t>%</w:t>
            </w:r>
          </w:p>
          <w:p w14:paraId="05651928" w14:textId="4A73A872" w:rsidR="006453CB" w:rsidRPr="001E358F" w:rsidRDefault="006453CB" w:rsidP="008B7B74">
            <w:pPr>
              <w:spacing w:before="68"/>
              <w:ind w:left="512"/>
              <w:rPr>
                <w:rFonts w:ascii="Times New Roman" w:hAnsi="Times New Roman"/>
                <w:sz w:val="24"/>
              </w:rPr>
            </w:pPr>
            <w:r w:rsidRPr="001E358F">
              <w:rPr>
                <w:rFonts w:ascii="Times New Roman" w:eastAsia="Arial Unicode MS" w:hAnsi="Times New Roman"/>
                <w:sz w:val="24"/>
              </w:rPr>
              <w:t xml:space="preserve"> </w:t>
            </w:r>
            <w:r w:rsidR="00E474CF">
              <w:rPr>
                <w:rFonts w:ascii="Times New Roman" w:eastAsia="Arial Unicode MS" w:hAnsi="Times New Roman"/>
                <w:sz w:val="24"/>
              </w:rPr>
              <w:t xml:space="preserve"> Quizzes 15% (5% x 3)</w:t>
            </w:r>
            <w:r w:rsidRPr="001E358F">
              <w:rPr>
                <w:rFonts w:ascii="Times New Roman" w:eastAsia="Arial Unicode MS" w:hAnsi="Times New Roman"/>
                <w:sz w:val="24"/>
              </w:rPr>
              <w:t xml:space="preserve"> </w:t>
            </w:r>
          </w:p>
          <w:p w14:paraId="1282C61C" w14:textId="77777777" w:rsidR="006453CB" w:rsidRPr="001E358F" w:rsidRDefault="006453CB" w:rsidP="008B7B74">
            <w:pPr>
              <w:spacing w:before="2" w:line="100" w:lineRule="exact"/>
              <w:rPr>
                <w:rFonts w:ascii="Times New Roman" w:hAnsi="Times New Roman"/>
                <w:sz w:val="24"/>
              </w:rPr>
            </w:pPr>
          </w:p>
          <w:p w14:paraId="3DF6EAF3" w14:textId="49403262" w:rsidR="006453CB" w:rsidRPr="001E358F" w:rsidRDefault="006453CB" w:rsidP="008B7B74">
            <w:pPr>
              <w:ind w:left="512"/>
              <w:rPr>
                <w:rFonts w:ascii="Times New Roman" w:hAnsi="Times New Roman"/>
                <w:sz w:val="24"/>
              </w:rPr>
            </w:pPr>
            <w:r w:rsidRPr="001E358F">
              <w:rPr>
                <w:rFonts w:ascii="Times New Roman" w:eastAsia="Arial Unicode MS" w:hAnsi="Times New Roman"/>
                <w:sz w:val="24"/>
              </w:rPr>
              <w:t></w:t>
            </w:r>
            <w:r w:rsidR="00E474CF" w:rsidRPr="001E358F">
              <w:rPr>
                <w:rFonts w:ascii="Times New Roman" w:hAnsi="Times New Roman"/>
                <w:sz w:val="24"/>
              </w:rPr>
              <w:t xml:space="preserve"> </w:t>
            </w:r>
            <w:r w:rsidR="00E474CF">
              <w:rPr>
                <w:rFonts w:ascii="Times New Roman" w:hAnsi="Times New Roman"/>
                <w:sz w:val="24"/>
              </w:rPr>
              <w:t xml:space="preserve"> </w:t>
            </w:r>
            <w:r w:rsidR="00E474CF" w:rsidRPr="001E358F">
              <w:rPr>
                <w:rFonts w:ascii="Times New Roman" w:hAnsi="Times New Roman"/>
                <w:sz w:val="24"/>
              </w:rPr>
              <w:t xml:space="preserve">Unit Tests: </w:t>
            </w:r>
            <w:r w:rsidR="00E474CF">
              <w:rPr>
                <w:rFonts w:ascii="Times New Roman" w:hAnsi="Times New Roman"/>
                <w:sz w:val="24"/>
              </w:rPr>
              <w:t>75</w:t>
            </w:r>
            <w:r w:rsidR="00E474CF" w:rsidRPr="001E358F">
              <w:rPr>
                <w:rFonts w:ascii="Times New Roman" w:hAnsi="Times New Roman"/>
                <w:sz w:val="24"/>
              </w:rPr>
              <w:t>%</w:t>
            </w:r>
            <w:r w:rsidR="00E474CF">
              <w:rPr>
                <w:rFonts w:ascii="Times New Roman" w:hAnsi="Times New Roman"/>
                <w:sz w:val="24"/>
              </w:rPr>
              <w:t xml:space="preserve"> (25</w:t>
            </w:r>
            <w:r w:rsidR="00E474CF" w:rsidRPr="001E358F">
              <w:rPr>
                <w:rFonts w:ascii="Times New Roman" w:hAnsi="Times New Roman"/>
                <w:sz w:val="24"/>
              </w:rPr>
              <w:t xml:space="preserve">% x </w:t>
            </w:r>
            <w:r w:rsidR="00E474CF">
              <w:rPr>
                <w:rFonts w:ascii="Times New Roman" w:hAnsi="Times New Roman"/>
                <w:sz w:val="24"/>
              </w:rPr>
              <w:t>3</w:t>
            </w:r>
            <w:r w:rsidR="00E474CF" w:rsidRPr="001E358F">
              <w:rPr>
                <w:rFonts w:ascii="Times New Roman" w:hAnsi="Times New Roman"/>
                <w:sz w:val="24"/>
              </w:rPr>
              <w:t>)</w:t>
            </w:r>
          </w:p>
          <w:p w14:paraId="44A050C2" w14:textId="77777777" w:rsidR="006453CB" w:rsidRPr="001E358F" w:rsidRDefault="006453CB" w:rsidP="008B7B74">
            <w:pPr>
              <w:rPr>
                <w:rFonts w:ascii="Times New Roman" w:hAnsi="Times New Roman"/>
                <w:sz w:val="24"/>
              </w:rPr>
            </w:pPr>
          </w:p>
          <w:p w14:paraId="5546EC34" w14:textId="77777777" w:rsidR="006453CB" w:rsidRPr="001E358F" w:rsidRDefault="006453CB" w:rsidP="008B7B74">
            <w:pPr>
              <w:ind w:left="152"/>
              <w:rPr>
                <w:rFonts w:ascii="Times New Roman" w:hAnsi="Times New Roman"/>
                <w:sz w:val="24"/>
              </w:rPr>
            </w:pPr>
            <w:r w:rsidRPr="001E358F">
              <w:rPr>
                <w:rFonts w:ascii="Times New Roman" w:hAnsi="Times New Roman"/>
                <w:b/>
                <w:w w:val="95"/>
                <w:sz w:val="24"/>
              </w:rPr>
              <w:t>Participation</w:t>
            </w:r>
          </w:p>
          <w:p w14:paraId="1CE07CE8" w14:textId="77777777" w:rsidR="006453CB" w:rsidRPr="001E358F" w:rsidRDefault="006453CB" w:rsidP="008B7B74">
            <w:pPr>
              <w:spacing w:before="52" w:line="240" w:lineRule="exact"/>
              <w:ind w:left="152" w:right="666"/>
              <w:rPr>
                <w:rFonts w:ascii="Times New Roman" w:hAnsi="Times New Roman"/>
                <w:sz w:val="24"/>
              </w:rPr>
            </w:pPr>
            <w:r w:rsidRPr="001E358F">
              <w:rPr>
                <w:rFonts w:ascii="Times New Roman" w:hAnsi="Times New Roman"/>
                <w:sz w:val="24"/>
              </w:rPr>
              <w:t>The participation grade includes but is not limited to: being punctual, contributing to class activities, and overall attentiveness in class.</w:t>
            </w:r>
          </w:p>
          <w:p w14:paraId="6B2486FA" w14:textId="77777777" w:rsidR="006453CB" w:rsidRPr="001E358F" w:rsidRDefault="006453CB" w:rsidP="008B7B74">
            <w:pPr>
              <w:rPr>
                <w:rFonts w:ascii="Times New Roman" w:hAnsi="Times New Roman"/>
                <w:sz w:val="24"/>
              </w:rPr>
            </w:pPr>
          </w:p>
          <w:p w14:paraId="735B1596" w14:textId="77777777" w:rsidR="006453CB" w:rsidRPr="001E358F" w:rsidRDefault="006453CB" w:rsidP="008B7B74">
            <w:pPr>
              <w:ind w:left="152"/>
              <w:rPr>
                <w:rFonts w:ascii="Times New Roman" w:hAnsi="Times New Roman"/>
                <w:sz w:val="24"/>
              </w:rPr>
            </w:pPr>
            <w:r w:rsidRPr="001E358F">
              <w:rPr>
                <w:rFonts w:ascii="Times New Roman" w:hAnsi="Times New Roman"/>
                <w:b/>
                <w:w w:val="95"/>
                <w:sz w:val="24"/>
              </w:rPr>
              <w:t>Unit</w:t>
            </w:r>
            <w:r w:rsidRPr="001E358F">
              <w:rPr>
                <w:rFonts w:ascii="Times New Roman" w:hAnsi="Times New Roman"/>
                <w:b/>
                <w:sz w:val="24"/>
              </w:rPr>
              <w:t xml:space="preserve"> </w:t>
            </w:r>
            <w:r w:rsidRPr="001E358F">
              <w:rPr>
                <w:rFonts w:ascii="Times New Roman" w:hAnsi="Times New Roman"/>
                <w:b/>
                <w:w w:val="95"/>
                <w:sz w:val="24"/>
              </w:rPr>
              <w:t>Tests</w:t>
            </w:r>
          </w:p>
          <w:p w14:paraId="08580392" w14:textId="2A0F4329" w:rsidR="006453CB" w:rsidRPr="001E358F" w:rsidRDefault="006453CB" w:rsidP="008B7B74">
            <w:pPr>
              <w:spacing w:before="52" w:line="240" w:lineRule="exact"/>
              <w:ind w:left="152" w:right="707"/>
              <w:rPr>
                <w:rFonts w:ascii="Times New Roman" w:hAnsi="Times New Roman"/>
                <w:sz w:val="24"/>
              </w:rPr>
            </w:pPr>
            <w:r w:rsidRPr="001E358F">
              <w:rPr>
                <w:rFonts w:ascii="Times New Roman" w:hAnsi="Times New Roman"/>
                <w:sz w:val="24"/>
              </w:rPr>
              <w:t>A test will be held at the end of Units 1</w:t>
            </w:r>
            <w:r w:rsidR="00E474CF">
              <w:rPr>
                <w:rFonts w:ascii="Times New Roman" w:hAnsi="Times New Roman"/>
                <w:sz w:val="24"/>
              </w:rPr>
              <w:t xml:space="preserve">, </w:t>
            </w:r>
            <w:r w:rsidRPr="001E358F">
              <w:rPr>
                <w:rFonts w:ascii="Times New Roman" w:hAnsi="Times New Roman"/>
                <w:sz w:val="24"/>
              </w:rPr>
              <w:t>2</w:t>
            </w:r>
            <w:r w:rsidR="00E474CF">
              <w:rPr>
                <w:rFonts w:ascii="Times New Roman" w:hAnsi="Times New Roman"/>
                <w:sz w:val="24"/>
              </w:rPr>
              <w:t>, and 3</w:t>
            </w:r>
            <w:r w:rsidRPr="001E358F">
              <w:rPr>
                <w:rFonts w:ascii="Times New Roman" w:hAnsi="Times New Roman"/>
                <w:sz w:val="24"/>
              </w:rPr>
              <w:t xml:space="preserve">. Absence from a test will result in a mark of ‘0’ unless documentation acceptable to Academic Affairs is provided. Make-up tests will only be provided if extenuating documentation is provided. If a </w:t>
            </w:r>
            <w:r w:rsidR="00E474CF">
              <w:rPr>
                <w:rFonts w:ascii="Times New Roman" w:hAnsi="Times New Roman"/>
                <w:sz w:val="24"/>
              </w:rPr>
              <w:t>m</w:t>
            </w:r>
            <w:r w:rsidRPr="001E358F">
              <w:rPr>
                <w:rFonts w:ascii="Times New Roman" w:hAnsi="Times New Roman"/>
                <w:sz w:val="24"/>
              </w:rPr>
              <w:t xml:space="preserve">ake-up </w:t>
            </w:r>
            <w:r w:rsidR="00E474CF">
              <w:rPr>
                <w:rFonts w:ascii="Times New Roman" w:hAnsi="Times New Roman"/>
                <w:sz w:val="24"/>
              </w:rPr>
              <w:t xml:space="preserve">test </w:t>
            </w:r>
            <w:r w:rsidRPr="001E358F">
              <w:rPr>
                <w:rFonts w:ascii="Times New Roman" w:hAnsi="Times New Roman"/>
                <w:sz w:val="24"/>
              </w:rPr>
              <w:t>is provided, it will be at least as hard as the original test.</w:t>
            </w:r>
          </w:p>
          <w:p w14:paraId="338DB70E" w14:textId="77777777" w:rsidR="006453CB" w:rsidRPr="001E358F" w:rsidRDefault="006453CB" w:rsidP="008B7B74">
            <w:pPr>
              <w:spacing w:before="52" w:line="240" w:lineRule="exact"/>
              <w:ind w:left="152" w:right="707"/>
              <w:rPr>
                <w:rFonts w:ascii="Times New Roman" w:hAnsi="Times New Roman"/>
                <w:b/>
                <w:sz w:val="24"/>
              </w:rPr>
            </w:pPr>
          </w:p>
          <w:p w14:paraId="0FA4F468" w14:textId="77777777" w:rsidR="006453CB" w:rsidRPr="001E358F" w:rsidRDefault="006453CB" w:rsidP="008B7B74">
            <w:pPr>
              <w:rPr>
                <w:rFonts w:ascii="Times New Roman" w:hAnsi="Times New Roman"/>
                <w:sz w:val="24"/>
              </w:rPr>
            </w:pPr>
          </w:p>
          <w:p w14:paraId="4641004A" w14:textId="77777777" w:rsidR="006453CB" w:rsidRPr="001E358F" w:rsidRDefault="006453CB" w:rsidP="008B7B74">
            <w:pPr>
              <w:rPr>
                <w:rFonts w:ascii="Times New Roman" w:hAnsi="Times New Roman"/>
                <w:sz w:val="24"/>
              </w:rPr>
            </w:pPr>
          </w:p>
          <w:p w14:paraId="46B4EDCD" w14:textId="77777777" w:rsidR="006453CB" w:rsidRPr="001E358F" w:rsidRDefault="006453CB" w:rsidP="008B7B74">
            <w:pPr>
              <w:rPr>
                <w:rFonts w:ascii="Times New Roman" w:hAnsi="Times New Roman"/>
                <w:bCs/>
                <w:sz w:val="24"/>
              </w:rPr>
            </w:pPr>
            <w:r w:rsidRPr="001E358F">
              <w:rPr>
                <w:rFonts w:ascii="Times New Roman" w:hAnsi="Times New Roman"/>
                <w:bCs/>
                <w:sz w:val="24"/>
              </w:rPr>
              <w:t>The final grade will be determined as below.</w:t>
            </w:r>
          </w:p>
          <w:p w14:paraId="26139FED" w14:textId="77777777" w:rsidR="006453CB" w:rsidRPr="001E358F" w:rsidRDefault="006453CB" w:rsidP="008B7B74">
            <w:pPr>
              <w:rPr>
                <w:rFonts w:ascii="Times New Roman" w:hAnsi="Times New Roman"/>
                <w:bCs/>
                <w:sz w:val="24"/>
              </w:rPr>
            </w:pPr>
            <w:r w:rsidRPr="001E358F">
              <w:rPr>
                <w:rFonts w:ascii="Times New Roman" w:hAnsi="Times New Roman"/>
                <w:bCs/>
                <w:sz w:val="24"/>
              </w:rPr>
              <w:t>A: 90-100 points</w:t>
            </w:r>
          </w:p>
          <w:p w14:paraId="59EB0164" w14:textId="77777777" w:rsidR="006453CB" w:rsidRPr="001E358F" w:rsidRDefault="006453CB" w:rsidP="008B7B74">
            <w:pPr>
              <w:rPr>
                <w:rFonts w:ascii="Times New Roman" w:hAnsi="Times New Roman"/>
                <w:bCs/>
                <w:sz w:val="24"/>
              </w:rPr>
            </w:pPr>
            <w:r w:rsidRPr="001E358F">
              <w:rPr>
                <w:rFonts w:ascii="Times New Roman" w:hAnsi="Times New Roman"/>
                <w:bCs/>
                <w:sz w:val="24"/>
              </w:rPr>
              <w:t>B: 80-89 points</w:t>
            </w:r>
          </w:p>
          <w:p w14:paraId="27A13F4F" w14:textId="77777777" w:rsidR="006453CB" w:rsidRPr="001E358F" w:rsidRDefault="006453CB" w:rsidP="008B7B74">
            <w:pPr>
              <w:rPr>
                <w:rFonts w:ascii="Times New Roman" w:hAnsi="Times New Roman"/>
                <w:bCs/>
                <w:sz w:val="24"/>
              </w:rPr>
            </w:pPr>
            <w:r w:rsidRPr="001E358F">
              <w:rPr>
                <w:rFonts w:ascii="Times New Roman" w:hAnsi="Times New Roman"/>
                <w:bCs/>
                <w:sz w:val="24"/>
              </w:rPr>
              <w:t>C: 70-79 points</w:t>
            </w:r>
          </w:p>
          <w:p w14:paraId="70067557" w14:textId="77777777" w:rsidR="006453CB" w:rsidRPr="001E358F" w:rsidRDefault="006453CB" w:rsidP="008B7B74">
            <w:pPr>
              <w:rPr>
                <w:rFonts w:ascii="Times New Roman" w:hAnsi="Times New Roman"/>
                <w:bCs/>
                <w:sz w:val="24"/>
              </w:rPr>
            </w:pPr>
            <w:r w:rsidRPr="001E358F">
              <w:rPr>
                <w:rFonts w:ascii="Times New Roman" w:hAnsi="Times New Roman"/>
                <w:bCs/>
                <w:sz w:val="24"/>
              </w:rPr>
              <w:t>D: 60-69 points</w:t>
            </w:r>
          </w:p>
          <w:p w14:paraId="42D07AEC" w14:textId="77777777" w:rsidR="006453CB" w:rsidRPr="001E358F" w:rsidRDefault="006453CB" w:rsidP="008B7B74">
            <w:pPr>
              <w:rPr>
                <w:rFonts w:ascii="Times New Roman" w:hAnsi="Times New Roman"/>
                <w:bCs/>
                <w:sz w:val="24"/>
              </w:rPr>
            </w:pPr>
            <w:r w:rsidRPr="001E358F">
              <w:rPr>
                <w:rFonts w:ascii="Times New Roman" w:hAnsi="Times New Roman"/>
                <w:bCs/>
                <w:sz w:val="24"/>
              </w:rPr>
              <w:t>F: Less than 60 points</w:t>
            </w:r>
          </w:p>
          <w:p w14:paraId="5308945D" w14:textId="77777777" w:rsidR="006453CB" w:rsidRPr="001E358F" w:rsidRDefault="006453CB" w:rsidP="008B7B74">
            <w:pPr>
              <w:rPr>
                <w:rFonts w:ascii="Times New Roman" w:hAnsi="Times New Roman"/>
                <w:bCs/>
                <w:sz w:val="24"/>
              </w:rPr>
            </w:pPr>
          </w:p>
          <w:p w14:paraId="0B308B74" w14:textId="77777777" w:rsidR="006453CB" w:rsidRPr="001E358F" w:rsidRDefault="006453CB" w:rsidP="008B7B74">
            <w:pPr>
              <w:tabs>
                <w:tab w:val="left" w:pos="2880"/>
                <w:tab w:val="left" w:pos="4320"/>
                <w:tab w:val="left" w:pos="4860"/>
                <w:tab w:val="left" w:pos="5660"/>
                <w:tab w:val="left" w:pos="7200"/>
              </w:tabs>
              <w:rPr>
                <w:rFonts w:ascii="Times New Roman" w:hAnsi="Times New Roman"/>
                <w:bCs/>
                <w:sz w:val="24"/>
                <w:u w:val="single"/>
              </w:rPr>
            </w:pPr>
            <w:r w:rsidRPr="001E358F">
              <w:rPr>
                <w:rFonts w:ascii="Times New Roman" w:hAnsi="Times New Roman"/>
                <w:bCs/>
                <w:sz w:val="24"/>
                <w:u w:val="single"/>
              </w:rPr>
              <w:t>Plagiarism</w:t>
            </w:r>
          </w:p>
          <w:p w14:paraId="6062A88C" w14:textId="77777777" w:rsidR="006453CB" w:rsidRPr="001E358F" w:rsidRDefault="006453CB" w:rsidP="008B7B74">
            <w:pPr>
              <w:rPr>
                <w:rFonts w:ascii="Times New Roman" w:hAnsi="Times New Roman"/>
                <w:bCs/>
                <w:sz w:val="24"/>
              </w:rPr>
            </w:pPr>
            <w:r w:rsidRPr="001E358F">
              <w:rPr>
                <w:rFonts w:ascii="Times New Roman" w:hAnsi="Times New Roman"/>
                <w:bCs/>
                <w:sz w:val="24"/>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43E8E0AB" w14:textId="77777777" w:rsidR="006453CB" w:rsidRPr="001E358F" w:rsidRDefault="006453CB" w:rsidP="008B7B74">
            <w:pPr>
              <w:rPr>
                <w:rFonts w:ascii="Times New Roman" w:hAnsi="Times New Roman"/>
                <w:bCs/>
                <w:sz w:val="24"/>
              </w:rPr>
            </w:pPr>
          </w:p>
        </w:tc>
      </w:tr>
      <w:tr w:rsidR="006453CB" w:rsidRPr="001E358F" w14:paraId="107AFDD9" w14:textId="77777777" w:rsidTr="008B7B74">
        <w:trPr>
          <w:gridAfter w:val="1"/>
          <w:wAfter w:w="40" w:type="dxa"/>
        </w:trPr>
        <w:tc>
          <w:tcPr>
            <w:tcW w:w="9736" w:type="dxa"/>
            <w:gridSpan w:val="2"/>
            <w:shd w:val="clear" w:color="auto" w:fill="auto"/>
          </w:tcPr>
          <w:p w14:paraId="0FBAE8A0" w14:textId="77777777" w:rsidR="006453CB" w:rsidRPr="001E358F" w:rsidRDefault="006453CB" w:rsidP="008B7B74">
            <w:pPr>
              <w:rPr>
                <w:rFonts w:ascii="Times New Roman" w:hAnsi="Times New Roman"/>
                <w:sz w:val="24"/>
              </w:rPr>
            </w:pPr>
            <w:r w:rsidRPr="001E358F">
              <w:rPr>
                <w:rFonts w:ascii="Times New Roman" w:hAnsi="Times New Roman"/>
                <w:sz w:val="24"/>
              </w:rPr>
              <w:lastRenderedPageBreak/>
              <w:t>Methods of Feedback:</w:t>
            </w:r>
          </w:p>
        </w:tc>
      </w:tr>
      <w:tr w:rsidR="006453CB" w:rsidRPr="001E358F" w14:paraId="492CCDE9" w14:textId="77777777" w:rsidTr="008B7B74">
        <w:trPr>
          <w:gridAfter w:val="1"/>
          <w:wAfter w:w="40" w:type="dxa"/>
        </w:trPr>
        <w:tc>
          <w:tcPr>
            <w:tcW w:w="9736" w:type="dxa"/>
            <w:gridSpan w:val="2"/>
            <w:shd w:val="clear" w:color="auto" w:fill="auto"/>
          </w:tcPr>
          <w:p w14:paraId="59691864" w14:textId="1F5FE1D1" w:rsidR="006453CB" w:rsidRPr="001E358F" w:rsidRDefault="006453CB" w:rsidP="008B7B74">
            <w:pPr>
              <w:rPr>
                <w:rFonts w:ascii="Times New Roman" w:hAnsi="Times New Roman"/>
                <w:sz w:val="24"/>
              </w:rPr>
            </w:pPr>
            <w:r w:rsidRPr="001E358F">
              <w:rPr>
                <w:rFonts w:ascii="Times New Roman" w:hAnsi="Times New Roman"/>
                <w:sz w:val="24"/>
              </w:rPr>
              <w:t>In principle, graded work will be returned within one</w:t>
            </w:r>
            <w:r w:rsidR="00E474CF">
              <w:rPr>
                <w:rFonts w:ascii="Times New Roman" w:hAnsi="Times New Roman"/>
                <w:sz w:val="24"/>
              </w:rPr>
              <w:t xml:space="preserve"> or two</w:t>
            </w:r>
            <w:r w:rsidRPr="001E358F">
              <w:rPr>
                <w:rFonts w:ascii="Times New Roman" w:hAnsi="Times New Roman"/>
                <w:sz w:val="24"/>
              </w:rPr>
              <w:t xml:space="preserve"> week</w:t>
            </w:r>
            <w:r w:rsidR="00E474CF">
              <w:rPr>
                <w:rFonts w:ascii="Times New Roman" w:hAnsi="Times New Roman"/>
                <w:sz w:val="24"/>
              </w:rPr>
              <w:t>s</w:t>
            </w:r>
            <w:r w:rsidRPr="001E358F">
              <w:rPr>
                <w:rFonts w:ascii="Times New Roman" w:hAnsi="Times New Roman"/>
                <w:sz w:val="24"/>
              </w:rPr>
              <w:t xml:space="preserve"> of submission with appropriate feedback, i.e., grade, comments, etc.</w:t>
            </w:r>
          </w:p>
          <w:p w14:paraId="2FD994C3" w14:textId="77777777" w:rsidR="006453CB" w:rsidRPr="001E358F" w:rsidRDefault="006453CB" w:rsidP="008B7B74">
            <w:pPr>
              <w:rPr>
                <w:rFonts w:ascii="Times New Roman" w:hAnsi="Times New Roman"/>
                <w:sz w:val="24"/>
              </w:rPr>
            </w:pPr>
          </w:p>
        </w:tc>
      </w:tr>
      <w:tr w:rsidR="006453CB" w:rsidRPr="001E358F" w14:paraId="102B2C49" w14:textId="77777777" w:rsidTr="008B7B74">
        <w:trPr>
          <w:gridAfter w:val="1"/>
          <w:wAfter w:w="40" w:type="dxa"/>
        </w:trPr>
        <w:tc>
          <w:tcPr>
            <w:tcW w:w="9736" w:type="dxa"/>
            <w:gridSpan w:val="2"/>
            <w:shd w:val="clear" w:color="auto" w:fill="auto"/>
          </w:tcPr>
          <w:p w14:paraId="56E45203" w14:textId="77777777" w:rsidR="006453CB" w:rsidRPr="001E358F" w:rsidRDefault="006453CB" w:rsidP="008B7B74">
            <w:pPr>
              <w:rPr>
                <w:rFonts w:ascii="Times New Roman" w:hAnsi="Times New Roman"/>
                <w:sz w:val="24"/>
              </w:rPr>
            </w:pPr>
            <w:r w:rsidRPr="001E358F">
              <w:rPr>
                <w:rFonts w:ascii="Times New Roman" w:hAnsi="Times New Roman"/>
                <w:sz w:val="24"/>
              </w:rPr>
              <w:t>Diploma Policy Objectives:</w:t>
            </w:r>
          </w:p>
        </w:tc>
      </w:tr>
      <w:tr w:rsidR="006453CB" w:rsidRPr="001E358F" w14:paraId="5A699182" w14:textId="77777777" w:rsidTr="008B7B74">
        <w:trPr>
          <w:gridAfter w:val="1"/>
          <w:wAfter w:w="40" w:type="dxa"/>
        </w:trPr>
        <w:tc>
          <w:tcPr>
            <w:tcW w:w="9736" w:type="dxa"/>
            <w:gridSpan w:val="2"/>
            <w:shd w:val="clear" w:color="auto" w:fill="auto"/>
          </w:tcPr>
          <w:p w14:paraId="634EB546" w14:textId="77777777" w:rsidR="006453CB" w:rsidRPr="001E358F" w:rsidRDefault="006453CB" w:rsidP="008B7B74">
            <w:pPr>
              <w:rPr>
                <w:rFonts w:ascii="Times New Roman" w:hAnsi="Times New Roman"/>
                <w:sz w:val="24"/>
              </w:rPr>
            </w:pPr>
            <w:r w:rsidRPr="001E358F">
              <w:rPr>
                <w:rFonts w:ascii="Times New Roman" w:hAnsi="Times New Roman"/>
                <w:sz w:val="24"/>
              </w:rPr>
              <w:t xml:space="preserve">Work completed in this course helps students achieve the following Diploma Policy objectives: </w:t>
            </w:r>
          </w:p>
          <w:p w14:paraId="5D8D2694" w14:textId="77777777" w:rsidR="006453CB" w:rsidRPr="001E358F" w:rsidRDefault="006453CB" w:rsidP="008B7B74">
            <w:pPr>
              <w:pStyle w:val="ListParagraph"/>
              <w:numPr>
                <w:ilvl w:val="0"/>
                <w:numId w:val="7"/>
              </w:numPr>
              <w:ind w:leftChars="0"/>
              <w:rPr>
                <w:rFonts w:ascii="Times New Roman" w:hAnsi="Times New Roman"/>
                <w:sz w:val="24"/>
              </w:rPr>
            </w:pPr>
            <w:r w:rsidRPr="001E358F">
              <w:rPr>
                <w:rFonts w:ascii="Times New Roman" w:hAnsi="Times New Roman"/>
                <w:sz w:val="24"/>
              </w:rPr>
              <w:t>Advanced thinking skills (comparison, analysis, synthesis, and evaluation) based on critical thinking (critical and analytic thought)</w:t>
            </w:r>
          </w:p>
          <w:p w14:paraId="0B0DE80A" w14:textId="77777777" w:rsidR="006453CB" w:rsidRPr="001E358F" w:rsidRDefault="006453CB" w:rsidP="008B7B74">
            <w:pPr>
              <w:pStyle w:val="ListParagraph"/>
              <w:numPr>
                <w:ilvl w:val="0"/>
                <w:numId w:val="11"/>
              </w:numPr>
              <w:ind w:leftChars="0"/>
              <w:rPr>
                <w:rFonts w:ascii="Times New Roman" w:hAnsi="Times New Roman"/>
                <w:sz w:val="24"/>
              </w:rPr>
            </w:pPr>
            <w:r w:rsidRPr="001E358F">
              <w:rPr>
                <w:rFonts w:ascii="Times New Roman" w:hAnsi="Times New Roman"/>
                <w:sz w:val="24"/>
              </w:rPr>
              <w:t>The ability to identify and solve problems</w:t>
            </w:r>
          </w:p>
          <w:p w14:paraId="17B373AE" w14:textId="77777777" w:rsidR="006453CB" w:rsidRPr="001E358F" w:rsidRDefault="006453CB" w:rsidP="00E474CF">
            <w:pPr>
              <w:rPr>
                <w:rFonts w:ascii="Times New Roman" w:hAnsi="Times New Roman"/>
                <w:sz w:val="24"/>
              </w:rPr>
            </w:pPr>
            <w:bookmarkStart w:id="0" w:name="_GoBack"/>
            <w:bookmarkEnd w:id="0"/>
          </w:p>
        </w:tc>
      </w:tr>
      <w:tr w:rsidR="006453CB" w:rsidRPr="001E358F" w14:paraId="5EA6D47C" w14:textId="77777777" w:rsidTr="008B7B74">
        <w:trPr>
          <w:gridAfter w:val="1"/>
          <w:wAfter w:w="40" w:type="dxa"/>
        </w:trPr>
        <w:tc>
          <w:tcPr>
            <w:tcW w:w="9736" w:type="dxa"/>
            <w:gridSpan w:val="2"/>
            <w:shd w:val="clear" w:color="auto" w:fill="auto"/>
          </w:tcPr>
          <w:p w14:paraId="1F000404" w14:textId="77777777" w:rsidR="006453CB" w:rsidRPr="001E358F" w:rsidRDefault="006453CB" w:rsidP="008B7B74">
            <w:pPr>
              <w:tabs>
                <w:tab w:val="left" w:pos="8138"/>
              </w:tabs>
              <w:rPr>
                <w:rFonts w:ascii="Times New Roman" w:hAnsi="Times New Roman"/>
                <w:sz w:val="24"/>
              </w:rPr>
            </w:pPr>
            <w:r w:rsidRPr="001E358F">
              <w:rPr>
                <w:rFonts w:ascii="Times New Roman" w:hAnsi="Times New Roman"/>
                <w:sz w:val="24"/>
              </w:rPr>
              <w:t>Notes:</w:t>
            </w:r>
            <w:r w:rsidRPr="001E358F">
              <w:rPr>
                <w:rFonts w:ascii="Times New Roman" w:hAnsi="Times New Roman"/>
                <w:sz w:val="24"/>
              </w:rPr>
              <w:tab/>
            </w:r>
          </w:p>
        </w:tc>
      </w:tr>
      <w:tr w:rsidR="006453CB" w:rsidRPr="001E358F" w14:paraId="7F20B52B" w14:textId="77777777" w:rsidTr="008B7B74">
        <w:trPr>
          <w:gridAfter w:val="1"/>
          <w:wAfter w:w="40" w:type="dxa"/>
        </w:trPr>
        <w:tc>
          <w:tcPr>
            <w:tcW w:w="9736" w:type="dxa"/>
            <w:gridSpan w:val="2"/>
            <w:shd w:val="clear" w:color="auto" w:fill="auto"/>
          </w:tcPr>
          <w:p w14:paraId="41327A61" w14:textId="77777777" w:rsidR="006453CB" w:rsidRPr="001E358F" w:rsidRDefault="006453CB" w:rsidP="008B7B74">
            <w:pPr>
              <w:rPr>
                <w:rFonts w:ascii="Times New Roman" w:hAnsi="Times New Roman"/>
                <w:sz w:val="24"/>
              </w:rPr>
            </w:pPr>
            <w:r w:rsidRPr="001E358F">
              <w:rPr>
                <w:rFonts w:ascii="Times New Roman" w:hAnsi="Times New Roman"/>
                <w:sz w:val="24"/>
              </w:rPr>
              <w:t>The schedule, policies, and procedures in this course are subject to change at the discretion of the instructor.</w:t>
            </w:r>
          </w:p>
          <w:p w14:paraId="488DB334" w14:textId="77777777" w:rsidR="006453CB" w:rsidRPr="001E358F" w:rsidRDefault="006453CB" w:rsidP="008B7B74">
            <w:pPr>
              <w:rPr>
                <w:rFonts w:ascii="Times New Roman" w:hAnsi="Times New Roman"/>
                <w:sz w:val="24"/>
              </w:rPr>
            </w:pPr>
          </w:p>
        </w:tc>
      </w:tr>
    </w:tbl>
    <w:p w14:paraId="56926370" w14:textId="77777777" w:rsidR="00C54669" w:rsidRPr="001E358F" w:rsidRDefault="00C54669" w:rsidP="009B08F6">
      <w:pPr>
        <w:rPr>
          <w:rFonts w:ascii="Times New Roman" w:hAnsi="Times New Roman"/>
          <w:sz w:val="24"/>
        </w:rPr>
        <w:sectPr w:rsidR="00C54669" w:rsidRPr="001E358F" w:rsidSect="004819EE">
          <w:footerReference w:type="default" r:id="rId8"/>
          <w:pgSz w:w="11906" w:h="16838" w:code="9"/>
          <w:pgMar w:top="720" w:right="720" w:bottom="720" w:left="720" w:header="851" w:footer="992" w:gutter="0"/>
          <w:cols w:space="425"/>
          <w:docGrid w:type="lines" w:linePitch="360"/>
        </w:sectPr>
      </w:pPr>
    </w:p>
    <w:p w14:paraId="449B7A58" w14:textId="4AC4DD89" w:rsidR="00D965CE" w:rsidRPr="001E358F" w:rsidRDefault="00A4414A" w:rsidP="00574A67">
      <w:pPr>
        <w:rPr>
          <w:rFonts w:ascii="Times New Roman" w:hAnsi="Times New Roman"/>
          <w:sz w:val="24"/>
        </w:rPr>
      </w:pPr>
      <w:r w:rsidRPr="001E358F">
        <w:rPr>
          <w:rFonts w:ascii="Times New Roman" w:hAnsi="Times New Roman"/>
          <w:noProof/>
          <w:sz w:val="24"/>
          <w:lang w:eastAsia="en-US"/>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1E358F"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F64C6" w14:textId="77777777" w:rsidR="001F7B63" w:rsidRDefault="001F7B63" w:rsidP="00C54669">
      <w:r>
        <w:separator/>
      </w:r>
    </w:p>
  </w:endnote>
  <w:endnote w:type="continuationSeparator" w:id="0">
    <w:p w14:paraId="24E63EDD" w14:textId="77777777" w:rsidR="001F7B63" w:rsidRDefault="001F7B63"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9076422"/>
      <w:docPartObj>
        <w:docPartGallery w:val="Page Numbers (Bottom of Page)"/>
        <w:docPartUnique/>
      </w:docPartObj>
    </w:sdtPr>
    <w:sdtEndPr>
      <w:rPr>
        <w:noProof/>
      </w:rPr>
    </w:sdtEndPr>
    <w:sdtContent>
      <w:p w14:paraId="75EF23F6" w14:textId="012AA5E3" w:rsidR="001A1A5A" w:rsidRDefault="001A1A5A">
        <w:pPr>
          <w:pStyle w:val="Footer"/>
          <w:jc w:val="right"/>
        </w:pPr>
        <w:r>
          <w:fldChar w:fldCharType="begin"/>
        </w:r>
        <w:r>
          <w:instrText xml:space="preserve"> PAGE   \* MERGEFORMAT </w:instrText>
        </w:r>
        <w:r>
          <w:fldChar w:fldCharType="separate"/>
        </w:r>
        <w:r w:rsidR="00C248CE">
          <w:rPr>
            <w:noProof/>
          </w:rPr>
          <w:t>3</w:t>
        </w:r>
        <w:r>
          <w:rPr>
            <w:noProof/>
          </w:rPr>
          <w:fldChar w:fldCharType="end"/>
        </w:r>
      </w:p>
    </w:sdtContent>
  </w:sdt>
  <w:p w14:paraId="5E1F0B61" w14:textId="77777777" w:rsidR="004819EE" w:rsidRDefault="004819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900A3" w14:textId="77777777" w:rsidR="001F7B63" w:rsidRDefault="001F7B63" w:rsidP="00C54669">
      <w:r>
        <w:separator/>
      </w:r>
    </w:p>
  </w:footnote>
  <w:footnote w:type="continuationSeparator" w:id="0">
    <w:p w14:paraId="1CBB27CB" w14:textId="77777777" w:rsidR="001F7B63" w:rsidRDefault="001F7B63"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590E85"/>
    <w:multiLevelType w:val="hybridMultilevel"/>
    <w:tmpl w:val="86D052A4"/>
    <w:lvl w:ilvl="0" w:tplc="945E84F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6A6D49"/>
    <w:multiLevelType w:val="hybridMultilevel"/>
    <w:tmpl w:val="BA2CA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6E881CDF"/>
    <w:multiLevelType w:val="hybridMultilevel"/>
    <w:tmpl w:val="CCAA2CB2"/>
    <w:lvl w:ilvl="0" w:tplc="BEF4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 w:numId="9">
    <w:abstractNumId w:val="4"/>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6FB"/>
    <w:rsid w:val="00002CDD"/>
    <w:rsid w:val="000031AE"/>
    <w:rsid w:val="00005486"/>
    <w:rsid w:val="00007FA8"/>
    <w:rsid w:val="00010AE4"/>
    <w:rsid w:val="0001203F"/>
    <w:rsid w:val="00015661"/>
    <w:rsid w:val="00022032"/>
    <w:rsid w:val="000306AE"/>
    <w:rsid w:val="00033151"/>
    <w:rsid w:val="00035D76"/>
    <w:rsid w:val="000378C7"/>
    <w:rsid w:val="00042877"/>
    <w:rsid w:val="0004638A"/>
    <w:rsid w:val="00050A36"/>
    <w:rsid w:val="00053A11"/>
    <w:rsid w:val="00057CAB"/>
    <w:rsid w:val="00060B6C"/>
    <w:rsid w:val="00064029"/>
    <w:rsid w:val="00065183"/>
    <w:rsid w:val="00066B11"/>
    <w:rsid w:val="00067F1E"/>
    <w:rsid w:val="0007738B"/>
    <w:rsid w:val="000820D9"/>
    <w:rsid w:val="00083D32"/>
    <w:rsid w:val="00084AD4"/>
    <w:rsid w:val="00084FDF"/>
    <w:rsid w:val="000851FF"/>
    <w:rsid w:val="000863E8"/>
    <w:rsid w:val="000A2CC1"/>
    <w:rsid w:val="000A37C5"/>
    <w:rsid w:val="000A7C4D"/>
    <w:rsid w:val="000B0D81"/>
    <w:rsid w:val="000B34F8"/>
    <w:rsid w:val="000B71AF"/>
    <w:rsid w:val="000C031A"/>
    <w:rsid w:val="000C3240"/>
    <w:rsid w:val="000C6E2A"/>
    <w:rsid w:val="000C7830"/>
    <w:rsid w:val="000D141C"/>
    <w:rsid w:val="000D55EF"/>
    <w:rsid w:val="000D618A"/>
    <w:rsid w:val="000D6F9E"/>
    <w:rsid w:val="000E02D6"/>
    <w:rsid w:val="000E4002"/>
    <w:rsid w:val="000F403F"/>
    <w:rsid w:val="000F57A4"/>
    <w:rsid w:val="00105268"/>
    <w:rsid w:val="00106374"/>
    <w:rsid w:val="00122206"/>
    <w:rsid w:val="00124BE1"/>
    <w:rsid w:val="0012569C"/>
    <w:rsid w:val="00127A4E"/>
    <w:rsid w:val="00127D16"/>
    <w:rsid w:val="0013070D"/>
    <w:rsid w:val="00133263"/>
    <w:rsid w:val="00142AE7"/>
    <w:rsid w:val="00146563"/>
    <w:rsid w:val="00151B9F"/>
    <w:rsid w:val="0015349B"/>
    <w:rsid w:val="0015568C"/>
    <w:rsid w:val="00156A10"/>
    <w:rsid w:val="001579DE"/>
    <w:rsid w:val="00187AB7"/>
    <w:rsid w:val="0019112E"/>
    <w:rsid w:val="00192466"/>
    <w:rsid w:val="001971EB"/>
    <w:rsid w:val="001A1A5A"/>
    <w:rsid w:val="001A3F4A"/>
    <w:rsid w:val="001C68A8"/>
    <w:rsid w:val="001C7F41"/>
    <w:rsid w:val="001D6062"/>
    <w:rsid w:val="001E358F"/>
    <w:rsid w:val="001E3CEF"/>
    <w:rsid w:val="001F02C1"/>
    <w:rsid w:val="001F4288"/>
    <w:rsid w:val="001F6317"/>
    <w:rsid w:val="001F7B63"/>
    <w:rsid w:val="00201822"/>
    <w:rsid w:val="00205534"/>
    <w:rsid w:val="00210139"/>
    <w:rsid w:val="00217B3D"/>
    <w:rsid w:val="002274CC"/>
    <w:rsid w:val="002311A4"/>
    <w:rsid w:val="00237E82"/>
    <w:rsid w:val="00241490"/>
    <w:rsid w:val="00241CF8"/>
    <w:rsid w:val="002548EA"/>
    <w:rsid w:val="00261ABB"/>
    <w:rsid w:val="00264E93"/>
    <w:rsid w:val="002702F0"/>
    <w:rsid w:val="00273AB5"/>
    <w:rsid w:val="002764E3"/>
    <w:rsid w:val="00280422"/>
    <w:rsid w:val="00287E08"/>
    <w:rsid w:val="00293A06"/>
    <w:rsid w:val="00294420"/>
    <w:rsid w:val="002949C1"/>
    <w:rsid w:val="00295141"/>
    <w:rsid w:val="002951BA"/>
    <w:rsid w:val="002A3CB9"/>
    <w:rsid w:val="002A6965"/>
    <w:rsid w:val="002B4724"/>
    <w:rsid w:val="002C143A"/>
    <w:rsid w:val="002C1636"/>
    <w:rsid w:val="002C7521"/>
    <w:rsid w:val="002D3974"/>
    <w:rsid w:val="002D5F29"/>
    <w:rsid w:val="002D6916"/>
    <w:rsid w:val="002E3982"/>
    <w:rsid w:val="002E40B3"/>
    <w:rsid w:val="002F0839"/>
    <w:rsid w:val="002F42E8"/>
    <w:rsid w:val="002F4E0E"/>
    <w:rsid w:val="002F690C"/>
    <w:rsid w:val="002F6B1B"/>
    <w:rsid w:val="0031130C"/>
    <w:rsid w:val="00313EF2"/>
    <w:rsid w:val="00316870"/>
    <w:rsid w:val="0031781C"/>
    <w:rsid w:val="00321A61"/>
    <w:rsid w:val="0032413C"/>
    <w:rsid w:val="003248CA"/>
    <w:rsid w:val="003349E9"/>
    <w:rsid w:val="00335064"/>
    <w:rsid w:val="00335D5D"/>
    <w:rsid w:val="00342E02"/>
    <w:rsid w:val="00345710"/>
    <w:rsid w:val="00347805"/>
    <w:rsid w:val="00350469"/>
    <w:rsid w:val="0035049D"/>
    <w:rsid w:val="00352B09"/>
    <w:rsid w:val="00354C32"/>
    <w:rsid w:val="003600C9"/>
    <w:rsid w:val="00364E95"/>
    <w:rsid w:val="00370896"/>
    <w:rsid w:val="003725B3"/>
    <w:rsid w:val="0037295F"/>
    <w:rsid w:val="00373C23"/>
    <w:rsid w:val="00376906"/>
    <w:rsid w:val="003769AE"/>
    <w:rsid w:val="00383F00"/>
    <w:rsid w:val="003869BD"/>
    <w:rsid w:val="00386EBD"/>
    <w:rsid w:val="003928AF"/>
    <w:rsid w:val="0039573C"/>
    <w:rsid w:val="003976CE"/>
    <w:rsid w:val="003A2363"/>
    <w:rsid w:val="003A4B33"/>
    <w:rsid w:val="003A71F8"/>
    <w:rsid w:val="003B2F6E"/>
    <w:rsid w:val="003B60B7"/>
    <w:rsid w:val="003C434C"/>
    <w:rsid w:val="003C5852"/>
    <w:rsid w:val="003D562E"/>
    <w:rsid w:val="003E06B7"/>
    <w:rsid w:val="003E1091"/>
    <w:rsid w:val="003E1729"/>
    <w:rsid w:val="003E1BD6"/>
    <w:rsid w:val="003F469E"/>
    <w:rsid w:val="003F68A8"/>
    <w:rsid w:val="003F7084"/>
    <w:rsid w:val="0041393D"/>
    <w:rsid w:val="004143AC"/>
    <w:rsid w:val="0041449B"/>
    <w:rsid w:val="00415089"/>
    <w:rsid w:val="00415A19"/>
    <w:rsid w:val="00420DD9"/>
    <w:rsid w:val="004216AE"/>
    <w:rsid w:val="0042337B"/>
    <w:rsid w:val="004237F6"/>
    <w:rsid w:val="004243FF"/>
    <w:rsid w:val="004244C7"/>
    <w:rsid w:val="00426D42"/>
    <w:rsid w:val="0042739E"/>
    <w:rsid w:val="004319D3"/>
    <w:rsid w:val="00435B8E"/>
    <w:rsid w:val="00435C5C"/>
    <w:rsid w:val="00442E11"/>
    <w:rsid w:val="004436EA"/>
    <w:rsid w:val="0044531F"/>
    <w:rsid w:val="0044570F"/>
    <w:rsid w:val="004468C5"/>
    <w:rsid w:val="0045147A"/>
    <w:rsid w:val="00453F7B"/>
    <w:rsid w:val="00456EFA"/>
    <w:rsid w:val="00457320"/>
    <w:rsid w:val="00457B5A"/>
    <w:rsid w:val="00463BEF"/>
    <w:rsid w:val="00465A03"/>
    <w:rsid w:val="00466D46"/>
    <w:rsid w:val="00472459"/>
    <w:rsid w:val="00473825"/>
    <w:rsid w:val="00475A6C"/>
    <w:rsid w:val="004819EE"/>
    <w:rsid w:val="00483E99"/>
    <w:rsid w:val="0049255A"/>
    <w:rsid w:val="00497F98"/>
    <w:rsid w:val="004A2132"/>
    <w:rsid w:val="004A3C71"/>
    <w:rsid w:val="004A3CDB"/>
    <w:rsid w:val="004A4DEF"/>
    <w:rsid w:val="004A5A97"/>
    <w:rsid w:val="004B79ED"/>
    <w:rsid w:val="004C17F2"/>
    <w:rsid w:val="004D4BF8"/>
    <w:rsid w:val="004D4D22"/>
    <w:rsid w:val="004D5F0B"/>
    <w:rsid w:val="004F1D10"/>
    <w:rsid w:val="004F3C9E"/>
    <w:rsid w:val="004F4073"/>
    <w:rsid w:val="004F5663"/>
    <w:rsid w:val="0050704E"/>
    <w:rsid w:val="00510A4D"/>
    <w:rsid w:val="005116B8"/>
    <w:rsid w:val="005133C5"/>
    <w:rsid w:val="005146A5"/>
    <w:rsid w:val="00525C55"/>
    <w:rsid w:val="0052725A"/>
    <w:rsid w:val="005334BF"/>
    <w:rsid w:val="00535183"/>
    <w:rsid w:val="005407B6"/>
    <w:rsid w:val="00540EBE"/>
    <w:rsid w:val="00543210"/>
    <w:rsid w:val="0055238A"/>
    <w:rsid w:val="0056074C"/>
    <w:rsid w:val="00562CCE"/>
    <w:rsid w:val="005651D4"/>
    <w:rsid w:val="005707A1"/>
    <w:rsid w:val="00574A67"/>
    <w:rsid w:val="00575BCA"/>
    <w:rsid w:val="00575ED3"/>
    <w:rsid w:val="00580E67"/>
    <w:rsid w:val="00580EC5"/>
    <w:rsid w:val="00583213"/>
    <w:rsid w:val="00584BF0"/>
    <w:rsid w:val="00585E3B"/>
    <w:rsid w:val="005872A5"/>
    <w:rsid w:val="00591848"/>
    <w:rsid w:val="00595F46"/>
    <w:rsid w:val="005966FB"/>
    <w:rsid w:val="00597756"/>
    <w:rsid w:val="005A7740"/>
    <w:rsid w:val="005B2B53"/>
    <w:rsid w:val="005B36FB"/>
    <w:rsid w:val="005C006D"/>
    <w:rsid w:val="005C3098"/>
    <w:rsid w:val="005C4DC5"/>
    <w:rsid w:val="005C6DEB"/>
    <w:rsid w:val="005D00B6"/>
    <w:rsid w:val="005D1BB9"/>
    <w:rsid w:val="005E0717"/>
    <w:rsid w:val="005E0805"/>
    <w:rsid w:val="005F1970"/>
    <w:rsid w:val="005F766C"/>
    <w:rsid w:val="006009F9"/>
    <w:rsid w:val="006010C3"/>
    <w:rsid w:val="006064D9"/>
    <w:rsid w:val="0061129C"/>
    <w:rsid w:val="00620BFF"/>
    <w:rsid w:val="006212A4"/>
    <w:rsid w:val="00622855"/>
    <w:rsid w:val="006269E2"/>
    <w:rsid w:val="00630893"/>
    <w:rsid w:val="00636743"/>
    <w:rsid w:val="006406A8"/>
    <w:rsid w:val="00642EC6"/>
    <w:rsid w:val="006453CB"/>
    <w:rsid w:val="00645978"/>
    <w:rsid w:val="00646965"/>
    <w:rsid w:val="006523D2"/>
    <w:rsid w:val="00654C1A"/>
    <w:rsid w:val="0065658E"/>
    <w:rsid w:val="00666F21"/>
    <w:rsid w:val="00675D5E"/>
    <w:rsid w:val="006853A0"/>
    <w:rsid w:val="006903BE"/>
    <w:rsid w:val="00691579"/>
    <w:rsid w:val="00693DAA"/>
    <w:rsid w:val="00695F72"/>
    <w:rsid w:val="00696815"/>
    <w:rsid w:val="006A12B3"/>
    <w:rsid w:val="006A3337"/>
    <w:rsid w:val="006B1A75"/>
    <w:rsid w:val="006B4D24"/>
    <w:rsid w:val="006B68D6"/>
    <w:rsid w:val="006C242F"/>
    <w:rsid w:val="006C6ABA"/>
    <w:rsid w:val="006D0863"/>
    <w:rsid w:val="006E085E"/>
    <w:rsid w:val="006E2EBE"/>
    <w:rsid w:val="006E51B6"/>
    <w:rsid w:val="006F0AAA"/>
    <w:rsid w:val="006F347B"/>
    <w:rsid w:val="006F454A"/>
    <w:rsid w:val="007049BF"/>
    <w:rsid w:val="007151C7"/>
    <w:rsid w:val="00721101"/>
    <w:rsid w:val="00725CE1"/>
    <w:rsid w:val="00732ABD"/>
    <w:rsid w:val="00740FF8"/>
    <w:rsid w:val="007456F4"/>
    <w:rsid w:val="007467B3"/>
    <w:rsid w:val="00761D5F"/>
    <w:rsid w:val="007624E6"/>
    <w:rsid w:val="0076390B"/>
    <w:rsid w:val="007664BB"/>
    <w:rsid w:val="00766760"/>
    <w:rsid w:val="0078189C"/>
    <w:rsid w:val="00781E3D"/>
    <w:rsid w:val="00782BC8"/>
    <w:rsid w:val="0079407D"/>
    <w:rsid w:val="007A06EB"/>
    <w:rsid w:val="007A39A2"/>
    <w:rsid w:val="007A45DD"/>
    <w:rsid w:val="007A4B4C"/>
    <w:rsid w:val="007A65F6"/>
    <w:rsid w:val="007B100C"/>
    <w:rsid w:val="007B43B3"/>
    <w:rsid w:val="007D0D7E"/>
    <w:rsid w:val="007D1310"/>
    <w:rsid w:val="007D27A5"/>
    <w:rsid w:val="007D3BE8"/>
    <w:rsid w:val="007E4E68"/>
    <w:rsid w:val="007F229E"/>
    <w:rsid w:val="007F5C62"/>
    <w:rsid w:val="007F7F46"/>
    <w:rsid w:val="00806C8F"/>
    <w:rsid w:val="0081091D"/>
    <w:rsid w:val="00813766"/>
    <w:rsid w:val="008153C6"/>
    <w:rsid w:val="00815A47"/>
    <w:rsid w:val="00815DA5"/>
    <w:rsid w:val="00816F1D"/>
    <w:rsid w:val="00817329"/>
    <w:rsid w:val="00824D90"/>
    <w:rsid w:val="00830BC7"/>
    <w:rsid w:val="00833283"/>
    <w:rsid w:val="0083509E"/>
    <w:rsid w:val="00840855"/>
    <w:rsid w:val="0084108D"/>
    <w:rsid w:val="008419EE"/>
    <w:rsid w:val="00845188"/>
    <w:rsid w:val="008512D1"/>
    <w:rsid w:val="00851EFD"/>
    <w:rsid w:val="0085358A"/>
    <w:rsid w:val="00855DB2"/>
    <w:rsid w:val="00880BB9"/>
    <w:rsid w:val="00882ADD"/>
    <w:rsid w:val="00883DCA"/>
    <w:rsid w:val="00885E6A"/>
    <w:rsid w:val="00892598"/>
    <w:rsid w:val="00894C03"/>
    <w:rsid w:val="008A3107"/>
    <w:rsid w:val="008A3CBA"/>
    <w:rsid w:val="008B0291"/>
    <w:rsid w:val="008B0E5E"/>
    <w:rsid w:val="008B4962"/>
    <w:rsid w:val="008B51E6"/>
    <w:rsid w:val="008C15D8"/>
    <w:rsid w:val="008C6C38"/>
    <w:rsid w:val="008C77C8"/>
    <w:rsid w:val="008D1831"/>
    <w:rsid w:val="008D586C"/>
    <w:rsid w:val="008E52BA"/>
    <w:rsid w:val="008F06A4"/>
    <w:rsid w:val="008F309F"/>
    <w:rsid w:val="008F4266"/>
    <w:rsid w:val="008F6130"/>
    <w:rsid w:val="008F6469"/>
    <w:rsid w:val="009009AA"/>
    <w:rsid w:val="009034F4"/>
    <w:rsid w:val="00904A4F"/>
    <w:rsid w:val="0090705B"/>
    <w:rsid w:val="00916EF5"/>
    <w:rsid w:val="00920379"/>
    <w:rsid w:val="0092481A"/>
    <w:rsid w:val="009255AB"/>
    <w:rsid w:val="009302C9"/>
    <w:rsid w:val="00933E2E"/>
    <w:rsid w:val="00942F24"/>
    <w:rsid w:val="0094403C"/>
    <w:rsid w:val="009475B7"/>
    <w:rsid w:val="00950E65"/>
    <w:rsid w:val="00952489"/>
    <w:rsid w:val="009536A0"/>
    <w:rsid w:val="00955655"/>
    <w:rsid w:val="00957C3B"/>
    <w:rsid w:val="00961D35"/>
    <w:rsid w:val="009719A3"/>
    <w:rsid w:val="00974A95"/>
    <w:rsid w:val="00986139"/>
    <w:rsid w:val="00992BF9"/>
    <w:rsid w:val="00994AE6"/>
    <w:rsid w:val="00994DAD"/>
    <w:rsid w:val="009A32A7"/>
    <w:rsid w:val="009B08F6"/>
    <w:rsid w:val="009B636A"/>
    <w:rsid w:val="009B6F09"/>
    <w:rsid w:val="009C4A8C"/>
    <w:rsid w:val="009D004B"/>
    <w:rsid w:val="009D0EA2"/>
    <w:rsid w:val="009D25D2"/>
    <w:rsid w:val="009D2A63"/>
    <w:rsid w:val="009D2C47"/>
    <w:rsid w:val="009D502D"/>
    <w:rsid w:val="009E0D56"/>
    <w:rsid w:val="009E0EF6"/>
    <w:rsid w:val="009E2740"/>
    <w:rsid w:val="009E2C61"/>
    <w:rsid w:val="009E5C44"/>
    <w:rsid w:val="009E606D"/>
    <w:rsid w:val="009F1D70"/>
    <w:rsid w:val="009F743F"/>
    <w:rsid w:val="00A025CB"/>
    <w:rsid w:val="00A14DC9"/>
    <w:rsid w:val="00A1521E"/>
    <w:rsid w:val="00A1535B"/>
    <w:rsid w:val="00A1777D"/>
    <w:rsid w:val="00A23950"/>
    <w:rsid w:val="00A24181"/>
    <w:rsid w:val="00A24271"/>
    <w:rsid w:val="00A24731"/>
    <w:rsid w:val="00A34CAC"/>
    <w:rsid w:val="00A4414A"/>
    <w:rsid w:val="00A50A87"/>
    <w:rsid w:val="00A51A44"/>
    <w:rsid w:val="00A558A9"/>
    <w:rsid w:val="00A559A1"/>
    <w:rsid w:val="00A57B11"/>
    <w:rsid w:val="00A61F89"/>
    <w:rsid w:val="00A62D09"/>
    <w:rsid w:val="00A631D0"/>
    <w:rsid w:val="00A63C10"/>
    <w:rsid w:val="00A676FE"/>
    <w:rsid w:val="00A8341C"/>
    <w:rsid w:val="00A8593E"/>
    <w:rsid w:val="00A931C1"/>
    <w:rsid w:val="00AA4B81"/>
    <w:rsid w:val="00AA6F9F"/>
    <w:rsid w:val="00AB0DF9"/>
    <w:rsid w:val="00AB5DC5"/>
    <w:rsid w:val="00AC1A71"/>
    <w:rsid w:val="00AC4F66"/>
    <w:rsid w:val="00AD027D"/>
    <w:rsid w:val="00AD064E"/>
    <w:rsid w:val="00AD5077"/>
    <w:rsid w:val="00AE1C4B"/>
    <w:rsid w:val="00AE1D35"/>
    <w:rsid w:val="00AE200A"/>
    <w:rsid w:val="00AE435A"/>
    <w:rsid w:val="00B028E3"/>
    <w:rsid w:val="00B05C76"/>
    <w:rsid w:val="00B11BBC"/>
    <w:rsid w:val="00B157C0"/>
    <w:rsid w:val="00B212E9"/>
    <w:rsid w:val="00B22503"/>
    <w:rsid w:val="00B25941"/>
    <w:rsid w:val="00B347DC"/>
    <w:rsid w:val="00B35216"/>
    <w:rsid w:val="00B3760E"/>
    <w:rsid w:val="00B41809"/>
    <w:rsid w:val="00B500C5"/>
    <w:rsid w:val="00B51DB3"/>
    <w:rsid w:val="00B54CCD"/>
    <w:rsid w:val="00B56A1A"/>
    <w:rsid w:val="00B6526F"/>
    <w:rsid w:val="00B673EF"/>
    <w:rsid w:val="00B765F1"/>
    <w:rsid w:val="00B7797A"/>
    <w:rsid w:val="00B8267D"/>
    <w:rsid w:val="00B85B19"/>
    <w:rsid w:val="00B864C7"/>
    <w:rsid w:val="00B97A1F"/>
    <w:rsid w:val="00BA2769"/>
    <w:rsid w:val="00BB2CC4"/>
    <w:rsid w:val="00BB73F5"/>
    <w:rsid w:val="00BC0FC7"/>
    <w:rsid w:val="00BC583A"/>
    <w:rsid w:val="00BD439D"/>
    <w:rsid w:val="00BD4764"/>
    <w:rsid w:val="00BE0E63"/>
    <w:rsid w:val="00BF7DF1"/>
    <w:rsid w:val="00C00A1A"/>
    <w:rsid w:val="00C043AE"/>
    <w:rsid w:val="00C079F7"/>
    <w:rsid w:val="00C1462C"/>
    <w:rsid w:val="00C160A3"/>
    <w:rsid w:val="00C16E04"/>
    <w:rsid w:val="00C20338"/>
    <w:rsid w:val="00C22716"/>
    <w:rsid w:val="00C2445C"/>
    <w:rsid w:val="00C248CE"/>
    <w:rsid w:val="00C35437"/>
    <w:rsid w:val="00C44C53"/>
    <w:rsid w:val="00C44E4B"/>
    <w:rsid w:val="00C50380"/>
    <w:rsid w:val="00C50D6A"/>
    <w:rsid w:val="00C54669"/>
    <w:rsid w:val="00C60357"/>
    <w:rsid w:val="00C62091"/>
    <w:rsid w:val="00C701D2"/>
    <w:rsid w:val="00C71A52"/>
    <w:rsid w:val="00C81AF6"/>
    <w:rsid w:val="00C84751"/>
    <w:rsid w:val="00C84E79"/>
    <w:rsid w:val="00C90843"/>
    <w:rsid w:val="00C947DA"/>
    <w:rsid w:val="00C96626"/>
    <w:rsid w:val="00CA1E2C"/>
    <w:rsid w:val="00CA2C5A"/>
    <w:rsid w:val="00CA6BCC"/>
    <w:rsid w:val="00CB0491"/>
    <w:rsid w:val="00CB0E4F"/>
    <w:rsid w:val="00CB2A21"/>
    <w:rsid w:val="00CB4399"/>
    <w:rsid w:val="00CB5D06"/>
    <w:rsid w:val="00CB7DA9"/>
    <w:rsid w:val="00CC2001"/>
    <w:rsid w:val="00CC5891"/>
    <w:rsid w:val="00CD1D14"/>
    <w:rsid w:val="00CD28BF"/>
    <w:rsid w:val="00CE1692"/>
    <w:rsid w:val="00CF627C"/>
    <w:rsid w:val="00D03E32"/>
    <w:rsid w:val="00D04272"/>
    <w:rsid w:val="00D0699B"/>
    <w:rsid w:val="00D06BE1"/>
    <w:rsid w:val="00D1206A"/>
    <w:rsid w:val="00D156A8"/>
    <w:rsid w:val="00D24FC6"/>
    <w:rsid w:val="00D34C07"/>
    <w:rsid w:val="00D353B9"/>
    <w:rsid w:val="00D35AC8"/>
    <w:rsid w:val="00D362C6"/>
    <w:rsid w:val="00D36585"/>
    <w:rsid w:val="00D4124E"/>
    <w:rsid w:val="00D50F4C"/>
    <w:rsid w:val="00D51E0F"/>
    <w:rsid w:val="00D52C08"/>
    <w:rsid w:val="00D57561"/>
    <w:rsid w:val="00D60C5E"/>
    <w:rsid w:val="00D61D76"/>
    <w:rsid w:val="00D649AC"/>
    <w:rsid w:val="00D650BE"/>
    <w:rsid w:val="00D6717E"/>
    <w:rsid w:val="00D7316A"/>
    <w:rsid w:val="00D74904"/>
    <w:rsid w:val="00D81878"/>
    <w:rsid w:val="00D931A0"/>
    <w:rsid w:val="00D933DC"/>
    <w:rsid w:val="00D93D35"/>
    <w:rsid w:val="00D965CE"/>
    <w:rsid w:val="00DA01A9"/>
    <w:rsid w:val="00DA1875"/>
    <w:rsid w:val="00DA48BD"/>
    <w:rsid w:val="00DA5751"/>
    <w:rsid w:val="00DA59F4"/>
    <w:rsid w:val="00DC05D4"/>
    <w:rsid w:val="00DC2C26"/>
    <w:rsid w:val="00DC34CC"/>
    <w:rsid w:val="00DC5F7C"/>
    <w:rsid w:val="00DD14B4"/>
    <w:rsid w:val="00DD17FA"/>
    <w:rsid w:val="00DD406E"/>
    <w:rsid w:val="00DE4252"/>
    <w:rsid w:val="00DE60B1"/>
    <w:rsid w:val="00DE612C"/>
    <w:rsid w:val="00E04671"/>
    <w:rsid w:val="00E04A29"/>
    <w:rsid w:val="00E057BD"/>
    <w:rsid w:val="00E13FF2"/>
    <w:rsid w:val="00E1713B"/>
    <w:rsid w:val="00E173F7"/>
    <w:rsid w:val="00E200AE"/>
    <w:rsid w:val="00E215D9"/>
    <w:rsid w:val="00E254E1"/>
    <w:rsid w:val="00E30052"/>
    <w:rsid w:val="00E33CAE"/>
    <w:rsid w:val="00E3557C"/>
    <w:rsid w:val="00E423D1"/>
    <w:rsid w:val="00E474CF"/>
    <w:rsid w:val="00E4769E"/>
    <w:rsid w:val="00E5018E"/>
    <w:rsid w:val="00E50BBB"/>
    <w:rsid w:val="00E525BB"/>
    <w:rsid w:val="00E6073D"/>
    <w:rsid w:val="00E637A7"/>
    <w:rsid w:val="00E65950"/>
    <w:rsid w:val="00E7083D"/>
    <w:rsid w:val="00E7270A"/>
    <w:rsid w:val="00E7349C"/>
    <w:rsid w:val="00E74A6E"/>
    <w:rsid w:val="00E8194D"/>
    <w:rsid w:val="00E834D7"/>
    <w:rsid w:val="00E870A3"/>
    <w:rsid w:val="00E9369B"/>
    <w:rsid w:val="00E940A1"/>
    <w:rsid w:val="00EA0368"/>
    <w:rsid w:val="00EA1B2D"/>
    <w:rsid w:val="00EA1EB4"/>
    <w:rsid w:val="00EA32A2"/>
    <w:rsid w:val="00EB1A00"/>
    <w:rsid w:val="00EB4645"/>
    <w:rsid w:val="00EB72B8"/>
    <w:rsid w:val="00EC0230"/>
    <w:rsid w:val="00EC7169"/>
    <w:rsid w:val="00ED0BB0"/>
    <w:rsid w:val="00ED23BA"/>
    <w:rsid w:val="00ED3402"/>
    <w:rsid w:val="00ED7603"/>
    <w:rsid w:val="00ED78F5"/>
    <w:rsid w:val="00EE6BE4"/>
    <w:rsid w:val="00F00CDA"/>
    <w:rsid w:val="00F04136"/>
    <w:rsid w:val="00F04E60"/>
    <w:rsid w:val="00F05550"/>
    <w:rsid w:val="00F06FB9"/>
    <w:rsid w:val="00F07013"/>
    <w:rsid w:val="00F11997"/>
    <w:rsid w:val="00F1766B"/>
    <w:rsid w:val="00F2013B"/>
    <w:rsid w:val="00F222B1"/>
    <w:rsid w:val="00F222E3"/>
    <w:rsid w:val="00F3014E"/>
    <w:rsid w:val="00F30479"/>
    <w:rsid w:val="00F305C5"/>
    <w:rsid w:val="00F306D4"/>
    <w:rsid w:val="00F3086C"/>
    <w:rsid w:val="00F31584"/>
    <w:rsid w:val="00F35B6D"/>
    <w:rsid w:val="00F3740F"/>
    <w:rsid w:val="00F4013D"/>
    <w:rsid w:val="00F41F3D"/>
    <w:rsid w:val="00F459CF"/>
    <w:rsid w:val="00F47A55"/>
    <w:rsid w:val="00F570D2"/>
    <w:rsid w:val="00F616BC"/>
    <w:rsid w:val="00F63731"/>
    <w:rsid w:val="00F665D9"/>
    <w:rsid w:val="00F71120"/>
    <w:rsid w:val="00F72129"/>
    <w:rsid w:val="00F740FE"/>
    <w:rsid w:val="00F85C67"/>
    <w:rsid w:val="00F91015"/>
    <w:rsid w:val="00FA3BD0"/>
    <w:rsid w:val="00FA4D66"/>
    <w:rsid w:val="00FB1105"/>
    <w:rsid w:val="00FB1F24"/>
    <w:rsid w:val="00FB270F"/>
    <w:rsid w:val="00FB3D25"/>
    <w:rsid w:val="00FC1805"/>
    <w:rsid w:val="00FC18A1"/>
    <w:rsid w:val="00FC4A01"/>
    <w:rsid w:val="00FC6778"/>
    <w:rsid w:val="00FC7A2F"/>
    <w:rsid w:val="00FD3392"/>
    <w:rsid w:val="00FD4AF3"/>
    <w:rsid w:val="00FE2678"/>
    <w:rsid w:val="00FE631E"/>
    <w:rsid w:val="00FF0EE6"/>
    <w:rsid w:val="00FF162A"/>
    <w:rsid w:val="00FF2457"/>
    <w:rsid w:val="00FF4455"/>
    <w:rsid w:val="00FF46A9"/>
    <w:rsid w:val="00FF5E8C"/>
    <w:rsid w:val="00FF68B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uiPriority w:val="99"/>
    <w:rsid w:val="00C54669"/>
    <w:pPr>
      <w:tabs>
        <w:tab w:val="center" w:pos="4320"/>
        <w:tab w:val="right" w:pos="8640"/>
      </w:tabs>
    </w:pPr>
  </w:style>
  <w:style w:type="character" w:customStyle="1" w:styleId="FooterChar">
    <w:name w:val="Footer Char"/>
    <w:basedOn w:val="DefaultParagraphFont"/>
    <w:link w:val="Footer"/>
    <w:uiPriority w:val="99"/>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8733F-5E0A-9C4F-8090-26370F5C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32</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5</cp:revision>
  <cp:lastPrinted>2019-10-01T07:14:00Z</cp:lastPrinted>
  <dcterms:created xsi:type="dcterms:W3CDTF">2019-12-03T07:10:00Z</dcterms:created>
  <dcterms:modified xsi:type="dcterms:W3CDTF">2020-03-17T06:13:00Z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