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A85380" w:rsidRDefault="00D965CE" w:rsidP="00D965CE">
      <w:pPr>
        <w:jc w:val="center"/>
        <w:rPr>
          <w:rFonts w:ascii="Times New Roman" w:hAnsi="Times New Roman"/>
          <w:sz w:val="24"/>
        </w:rPr>
      </w:pPr>
      <w:r w:rsidRPr="00A85380">
        <w:rPr>
          <w:rFonts w:ascii="Times New Roman" w:hAnsi="Times New Roman"/>
          <w:sz w:val="24"/>
        </w:rPr>
        <w:t>Miyazaki International College</w:t>
      </w:r>
    </w:p>
    <w:p w:rsidR="009B08F6" w:rsidRPr="00A85380" w:rsidRDefault="00D93D35" w:rsidP="00D965CE">
      <w:pPr>
        <w:jc w:val="center"/>
        <w:rPr>
          <w:rFonts w:ascii="Times New Roman" w:hAnsi="Times New Roman"/>
          <w:sz w:val="24"/>
        </w:rPr>
      </w:pPr>
      <w:r w:rsidRPr="00A85380">
        <w:rPr>
          <w:rFonts w:ascii="Times New Roman" w:hAnsi="Times New Roman"/>
          <w:sz w:val="24"/>
        </w:rPr>
        <w:t>Course Syllabus</w:t>
      </w:r>
    </w:p>
    <w:p w:rsidR="001B5801" w:rsidRPr="00A85380" w:rsidRDefault="00986D9D" w:rsidP="00D965CE">
      <w:pPr>
        <w:jc w:val="center"/>
        <w:rPr>
          <w:rFonts w:ascii="Times New Roman" w:hAnsi="Times New Roman"/>
          <w:sz w:val="24"/>
        </w:rPr>
      </w:pPr>
      <w:r>
        <w:rPr>
          <w:rFonts w:ascii="Times New Roman" w:hAnsi="Times New Roman"/>
          <w:sz w:val="24"/>
        </w:rPr>
        <w:t>Spring 2020</w:t>
      </w:r>
      <w:bookmarkStart w:id="0" w:name="_GoBack"/>
      <w:bookmarkEnd w:id="0"/>
    </w:p>
    <w:p w:rsidR="00DC05D4" w:rsidRPr="00A85380"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Title ( Credits )</w:t>
            </w:r>
          </w:p>
        </w:tc>
        <w:tc>
          <w:tcPr>
            <w:tcW w:w="6879" w:type="dxa"/>
          </w:tcPr>
          <w:p w:rsidR="005B36FB" w:rsidRPr="00A85380" w:rsidRDefault="00A85380" w:rsidP="00156A10">
            <w:pPr>
              <w:rPr>
                <w:rFonts w:ascii="Times New Roman" w:hAnsi="Times New Roman"/>
                <w:sz w:val="24"/>
              </w:rPr>
            </w:pPr>
            <w:r w:rsidRPr="00A85380">
              <w:rPr>
                <w:rFonts w:ascii="Times New Roman" w:hAnsi="Times New Roman"/>
                <w:sz w:val="24"/>
              </w:rPr>
              <w:t>SSI 202: International Social Issues—Global Inequality</w:t>
            </w:r>
          </w:p>
        </w:tc>
      </w:tr>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Designation for TC</w:t>
            </w:r>
          </w:p>
        </w:tc>
        <w:tc>
          <w:tcPr>
            <w:tcW w:w="6879" w:type="dxa"/>
          </w:tcPr>
          <w:p w:rsidR="005B36FB" w:rsidRPr="00A85380" w:rsidRDefault="00A85380" w:rsidP="005B36FB">
            <w:pPr>
              <w:rPr>
                <w:rFonts w:ascii="Times New Roman" w:hAnsi="Times New Roman"/>
                <w:sz w:val="24"/>
              </w:rPr>
            </w:pPr>
            <w:r w:rsidRPr="00A85380">
              <w:rPr>
                <w:rFonts w:ascii="Times New Roman" w:hAnsi="Times New Roman"/>
                <w:sz w:val="24"/>
              </w:rPr>
              <w:t>N/A</w:t>
            </w:r>
          </w:p>
        </w:tc>
      </w:tr>
      <w:tr w:rsidR="005B36FB" w:rsidRPr="00A85380" w:rsidTr="005B36FB">
        <w:tc>
          <w:tcPr>
            <w:tcW w:w="9736" w:type="dxa"/>
            <w:gridSpan w:val="2"/>
            <w:vAlign w:val="center"/>
          </w:tcPr>
          <w:p w:rsidR="005B36FB" w:rsidRPr="00A85380" w:rsidRDefault="005B36FB" w:rsidP="005B36FB">
            <w:pPr>
              <w:jc w:val="center"/>
              <w:rPr>
                <w:rFonts w:ascii="Times New Roman" w:hAnsi="Times New Roman"/>
                <w:sz w:val="24"/>
              </w:rPr>
            </w:pPr>
            <w:r w:rsidRPr="00A85380">
              <w:rPr>
                <w:rFonts w:ascii="Times New Roman" w:hAnsi="Times New Roman"/>
                <w:sz w:val="24"/>
              </w:rPr>
              <w:t>Content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Prof. Erik Bond</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ebond@sky.miyazaki-mic.ac.jp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FC032A" w:rsidP="00A85380">
            <w:pPr>
              <w:rPr>
                <w:rFonts w:ascii="Times New Roman" w:hAnsi="Times New Roman"/>
                <w:sz w:val="24"/>
              </w:rPr>
            </w:pPr>
            <w:r>
              <w:rPr>
                <w:rFonts w:ascii="Times New Roman" w:hAnsi="Times New Roman"/>
                <w:sz w:val="24"/>
              </w:rPr>
              <w:t>MIC 1-212</w:t>
            </w:r>
            <w:r w:rsidR="00A85380" w:rsidRPr="00A85380">
              <w:rPr>
                <w:rFonts w:ascii="Times New Roman" w:hAnsi="Times New Roman"/>
                <w:sz w:val="24"/>
              </w:rPr>
              <w:t xml:space="preserve"> / ext. 37</w:t>
            </w:r>
            <w:r>
              <w:rPr>
                <w:rFonts w:ascii="Times New Roman" w:hAnsi="Times New Roman"/>
                <w:sz w:val="24"/>
              </w:rPr>
              <w:t>20</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9B6DD2" w:rsidP="009B6DD2">
            <w:pPr>
              <w:rPr>
                <w:rFonts w:ascii="Times New Roman" w:hAnsi="Times New Roman"/>
                <w:sz w:val="24"/>
              </w:rPr>
            </w:pPr>
            <w:r>
              <w:rPr>
                <w:rFonts w:ascii="Times New Roman" w:hAnsi="Times New Roman"/>
                <w:sz w:val="24"/>
              </w:rPr>
              <w:t>T/Th</w:t>
            </w:r>
            <w:r w:rsidR="00A85380" w:rsidRPr="00A85380">
              <w:rPr>
                <w:rFonts w:ascii="Times New Roman" w:hAnsi="Times New Roman"/>
                <w:sz w:val="24"/>
              </w:rPr>
              <w:t xml:space="preserve"> </w:t>
            </w:r>
            <w:r>
              <w:rPr>
                <w:rFonts w:ascii="Times New Roman" w:hAnsi="Times New Roman"/>
                <w:sz w:val="24"/>
              </w:rPr>
              <w:t>14.30</w:t>
            </w:r>
            <w:r w:rsidR="00A85380" w:rsidRPr="00A85380">
              <w:rPr>
                <w:rFonts w:ascii="Times New Roman" w:hAnsi="Times New Roman"/>
                <w:sz w:val="24"/>
              </w:rPr>
              <w:t>-</w:t>
            </w:r>
            <w:r>
              <w:rPr>
                <w:rFonts w:ascii="Times New Roman" w:hAnsi="Times New Roman"/>
                <w:sz w:val="24"/>
              </w:rPr>
              <w:t>16</w:t>
            </w:r>
            <w:r w:rsidR="00A85380" w:rsidRPr="00A85380">
              <w:rPr>
                <w:rFonts w:ascii="Times New Roman" w:hAnsi="Times New Roman"/>
                <w:sz w:val="24"/>
              </w:rPr>
              <w:t>.</w:t>
            </w:r>
            <w:r>
              <w:rPr>
                <w:rFonts w:ascii="Times New Roman" w:hAnsi="Times New Roman"/>
                <w:sz w:val="24"/>
              </w:rPr>
              <w:t>00</w:t>
            </w:r>
          </w:p>
        </w:tc>
      </w:tr>
      <w:tr w:rsidR="00A85380" w:rsidRPr="00A85380" w:rsidTr="005B36FB">
        <w:tc>
          <w:tcPr>
            <w:tcW w:w="9736" w:type="dxa"/>
            <w:gridSpan w:val="2"/>
            <w:vAlign w:val="center"/>
          </w:tcPr>
          <w:p w:rsidR="00A85380" w:rsidRPr="00A85380" w:rsidRDefault="00A85380" w:rsidP="00A85380">
            <w:pPr>
              <w:jc w:val="center"/>
              <w:rPr>
                <w:rFonts w:ascii="Times New Roman" w:hAnsi="Times New Roman"/>
                <w:sz w:val="24"/>
              </w:rPr>
            </w:pPr>
            <w:r w:rsidRPr="00A85380">
              <w:rPr>
                <w:rFonts w:ascii="Times New Roman" w:hAnsi="Times New Roman"/>
                <w:sz w:val="24"/>
              </w:rPr>
              <w:t>Language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9B6DD2" w:rsidP="00A85380">
            <w:pPr>
              <w:rPr>
                <w:rFonts w:ascii="Times New Roman" w:hAnsi="Times New Roman"/>
                <w:sz w:val="24"/>
              </w:rPr>
            </w:pPr>
            <w:r>
              <w:rPr>
                <w:rFonts w:ascii="Times New Roman" w:hAnsi="Times New Roman"/>
                <w:sz w:val="24"/>
              </w:rPr>
              <w:t>Stephanie Lim</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54564F" w:rsidP="00A85380">
            <w:pPr>
              <w:rPr>
                <w:rFonts w:ascii="Times New Roman" w:hAnsi="Times New Roman"/>
                <w:sz w:val="24"/>
              </w:rPr>
            </w:pPr>
            <w:r>
              <w:rPr>
                <w:rFonts w:ascii="Times New Roman" w:hAnsi="Times New Roman"/>
                <w:sz w:val="24"/>
              </w:rPr>
              <w:t>slim@sky.miyazaki-mic.ac.jp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54564F" w:rsidP="00A85380">
            <w:pPr>
              <w:rPr>
                <w:rFonts w:ascii="Times New Roman" w:hAnsi="Times New Roman"/>
                <w:sz w:val="24"/>
              </w:rPr>
            </w:pPr>
            <w:r>
              <w:rPr>
                <w:rFonts w:ascii="Times New Roman" w:hAnsi="Times New Roman"/>
                <w:sz w:val="24"/>
              </w:rPr>
              <w:t>MIC 1-404 / ext. 3729</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FC032A" w:rsidP="00FC032A">
            <w:pPr>
              <w:rPr>
                <w:rFonts w:ascii="Times New Roman" w:hAnsi="Times New Roman"/>
                <w:sz w:val="24"/>
              </w:rPr>
            </w:pPr>
            <w:r>
              <w:rPr>
                <w:rFonts w:ascii="Times New Roman" w:hAnsi="Times New Roman"/>
                <w:sz w:val="24"/>
              </w:rPr>
              <w:t>W</w:t>
            </w:r>
            <w:r w:rsidR="0054564F">
              <w:rPr>
                <w:rFonts w:ascii="Times New Roman" w:hAnsi="Times New Roman"/>
                <w:sz w:val="24"/>
              </w:rPr>
              <w:t>/Th 1</w:t>
            </w:r>
            <w:r>
              <w:rPr>
                <w:rFonts w:ascii="Times New Roman" w:hAnsi="Times New Roman"/>
                <w:sz w:val="24"/>
              </w:rPr>
              <w:t>5:30-17</w:t>
            </w:r>
            <w:r w:rsidR="0054564F">
              <w:rPr>
                <w:rFonts w:ascii="Times New Roman" w:hAnsi="Times New Roman"/>
                <w:sz w:val="24"/>
              </w:rPr>
              <w:t>:00</w:t>
            </w:r>
          </w:p>
        </w:tc>
      </w:tr>
    </w:tbl>
    <w:p w:rsidR="00D60C5E" w:rsidRPr="00A85380"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A85380" w:rsidTr="00817329">
        <w:tc>
          <w:tcPr>
            <w:tcW w:w="9736" w:type="dxa"/>
            <w:shd w:val="clear" w:color="auto" w:fill="auto"/>
          </w:tcPr>
          <w:p w:rsidR="009B08F6" w:rsidRPr="00A85380" w:rsidRDefault="00D362C6" w:rsidP="009B08F6">
            <w:pPr>
              <w:rPr>
                <w:rFonts w:ascii="Times New Roman" w:hAnsi="Times New Roman"/>
                <w:sz w:val="24"/>
              </w:rPr>
            </w:pPr>
            <w:r w:rsidRPr="00A85380">
              <w:rPr>
                <w:rFonts w:ascii="Times New Roman" w:hAnsi="Times New Roman"/>
                <w:sz w:val="24"/>
              </w:rPr>
              <w:t>Course De</w:t>
            </w:r>
            <w:r w:rsidR="009B08F6" w:rsidRPr="00A85380">
              <w:rPr>
                <w:rFonts w:ascii="Times New Roman" w:hAnsi="Times New Roman"/>
                <w:sz w:val="24"/>
              </w:rPr>
              <w:t>scription:</w:t>
            </w:r>
          </w:p>
        </w:tc>
      </w:tr>
      <w:tr w:rsidR="007F5C62" w:rsidRPr="00A85380" w:rsidTr="00817329">
        <w:tc>
          <w:tcPr>
            <w:tcW w:w="9736" w:type="dxa"/>
            <w:shd w:val="clear" w:color="auto" w:fill="auto"/>
          </w:tcPr>
          <w:p w:rsidR="005B36FB" w:rsidRPr="00A85380" w:rsidRDefault="00A85380" w:rsidP="007F5C62">
            <w:pPr>
              <w:rPr>
                <w:rFonts w:ascii="Times New Roman" w:hAnsi="Times New Roman"/>
                <w:sz w:val="24"/>
              </w:rPr>
            </w:pPr>
            <w:r w:rsidRPr="00A85380">
              <w:rPr>
                <w:rFonts w:ascii="Times New Roman" w:hAnsi="Times New Roman"/>
                <w:sz w:val="24"/>
              </w:rPr>
              <w:t>In this course, we will study a variety of issues on inequality and conflicts at global levels beyond borders of nation states in the contemporary world.</w:t>
            </w:r>
          </w:p>
        </w:tc>
      </w:tr>
      <w:tr w:rsidR="009B08F6" w:rsidRPr="00A85380" w:rsidTr="00817329">
        <w:tc>
          <w:tcPr>
            <w:tcW w:w="9736" w:type="dxa"/>
            <w:shd w:val="clear" w:color="auto" w:fill="auto"/>
          </w:tcPr>
          <w:p w:rsidR="009B08F6" w:rsidRPr="00A85380" w:rsidRDefault="009B08F6" w:rsidP="001B5801">
            <w:pPr>
              <w:rPr>
                <w:rFonts w:ascii="Times New Roman" w:hAnsi="Times New Roman"/>
                <w:sz w:val="24"/>
              </w:rPr>
            </w:pPr>
            <w:r w:rsidRPr="00A85380">
              <w:rPr>
                <w:rFonts w:ascii="Times New Roman" w:hAnsi="Times New Roman"/>
                <w:sz w:val="24"/>
              </w:rPr>
              <w:t>Course Objectives:</w:t>
            </w:r>
          </w:p>
        </w:tc>
      </w:tr>
      <w:tr w:rsidR="005B36FB" w:rsidRPr="00A85380" w:rsidTr="00817329">
        <w:tc>
          <w:tcPr>
            <w:tcW w:w="9736" w:type="dxa"/>
            <w:shd w:val="clear" w:color="auto" w:fill="auto"/>
          </w:tcPr>
          <w:p w:rsidR="00A85380" w:rsidRPr="00A85380" w:rsidRDefault="00A85380" w:rsidP="00A85380">
            <w:pPr>
              <w:jc w:val="left"/>
              <w:rPr>
                <w:rFonts w:ascii="Times New Roman" w:hAnsi="Times New Roman"/>
                <w:sz w:val="24"/>
              </w:rPr>
            </w:pPr>
            <w:r w:rsidRPr="00A85380">
              <w:rPr>
                <w:rFonts w:ascii="Times New Roman" w:hAnsi="Times New Roman"/>
                <w:sz w:val="24"/>
              </w:rPr>
              <w:t xml:space="preserve">In this course we will explore the nature of inequality, where it comes from, and how it affects people’s lives. Using the institutions related to race/ethnicity, gender/sex/sexuality, economics, crime and deviance, and the lifecycle, we will study the experience of inequality as it exists in a globalized society. As this is a social science course, we will not be concerned with either ethics or morality, but rather the experiences of individuals that endure inequalities, forces of globalization that create or enhance inequality, and the implications of inequality in the modern era. </w:t>
            </w:r>
          </w:p>
          <w:p w:rsidR="00A85380" w:rsidRPr="00A85380" w:rsidRDefault="00A85380" w:rsidP="00A85380">
            <w:pPr>
              <w:jc w:val="left"/>
              <w:rPr>
                <w:rFonts w:ascii="Times New Roman" w:hAnsi="Times New Roman"/>
                <w:sz w:val="24"/>
              </w:rPr>
            </w:pPr>
          </w:p>
          <w:p w:rsidR="00435C5C" w:rsidRPr="00A85380" w:rsidRDefault="00A85380" w:rsidP="0077563E">
            <w:pPr>
              <w:rPr>
                <w:rFonts w:ascii="Times New Roman" w:hAnsi="Times New Roman"/>
                <w:sz w:val="24"/>
              </w:rPr>
            </w:pPr>
            <w:r w:rsidRPr="00A85380">
              <w:rPr>
                <w:rFonts w:ascii="Times New Roman" w:hAnsi="Times New Roman"/>
                <w:sz w:val="24"/>
              </w:rPr>
              <w:t>Our challenge will be to connect class activities (i.e. lectures, in-class projects, film viewings) and the reading material with the reality of inequality as a social phenomenon. The class format will consist of brief, structured lectures, group activities, and film viewings. At the beginning of each class period, we will provide a preview (see the scheduled lectures below) and a physical outline of the lecture topic. Each unit will also include a film, a case study and readings that will serve to better illustrate our topic.</w:t>
            </w: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5B36FB" w:rsidRPr="00A85380" w:rsidTr="00817329">
        <w:tc>
          <w:tcPr>
            <w:tcW w:w="9736" w:type="dxa"/>
            <w:gridSpan w:val="3"/>
            <w:shd w:val="clear" w:color="auto" w:fill="auto"/>
          </w:tcPr>
          <w:p w:rsidR="005B36FB" w:rsidRPr="00A85380" w:rsidRDefault="00A85380" w:rsidP="005B36FB">
            <w:pPr>
              <w:rPr>
                <w:rFonts w:ascii="Times New Roman" w:hAnsi="Times New Roman"/>
                <w:sz w:val="24"/>
              </w:rPr>
            </w:pPr>
            <w:r w:rsidRPr="00A85380">
              <w:rPr>
                <w:rFonts w:ascii="Times New Roman" w:hAnsi="Times New Roman"/>
                <w:sz w:val="24"/>
              </w:rPr>
              <w:lastRenderedPageBreak/>
              <w:t xml:space="preserve">Tentative </w:t>
            </w:r>
            <w:r w:rsidR="005B36FB" w:rsidRPr="00A85380">
              <w:rPr>
                <w:rFonts w:ascii="Times New Roman" w:hAnsi="Times New Roman"/>
                <w:sz w:val="24"/>
              </w:rPr>
              <w:t>Course Schedule</w:t>
            </w:r>
          </w:p>
        </w:tc>
      </w:tr>
      <w:tr w:rsidR="005B36FB" w:rsidRPr="00A85380" w:rsidTr="005B36FB">
        <w:tc>
          <w:tcPr>
            <w:tcW w:w="1570"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Day</w:t>
            </w:r>
          </w:p>
        </w:tc>
        <w:tc>
          <w:tcPr>
            <w:tcW w:w="3015"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Topic</w:t>
            </w:r>
          </w:p>
        </w:tc>
        <w:tc>
          <w:tcPr>
            <w:tcW w:w="5151"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Content/Activities</w:t>
            </w:r>
          </w:p>
        </w:tc>
      </w:tr>
      <w:tr w:rsidR="00BE3F74" w:rsidRPr="00BE3F74" w:rsidTr="005B36FB">
        <w:tc>
          <w:tcPr>
            <w:tcW w:w="1570" w:type="dxa"/>
            <w:shd w:val="clear" w:color="auto" w:fill="auto"/>
          </w:tcPr>
          <w:p w:rsidR="00BE3F74" w:rsidRPr="00A85380" w:rsidRDefault="00BE3F74" w:rsidP="009B6DD2">
            <w:pPr>
              <w:contextualSpacing/>
              <w:jc w:val="center"/>
              <w:rPr>
                <w:rFonts w:ascii="Times New Roman" w:hAnsi="Times New Roman"/>
                <w:sz w:val="24"/>
              </w:rPr>
            </w:pPr>
            <w:r w:rsidRPr="00A85380">
              <w:rPr>
                <w:rFonts w:ascii="Times New Roman" w:hAnsi="Times New Roman"/>
                <w:sz w:val="24"/>
              </w:rPr>
              <w:t>1</w:t>
            </w:r>
          </w:p>
        </w:tc>
        <w:tc>
          <w:tcPr>
            <w:tcW w:w="3015" w:type="dxa"/>
            <w:vMerge w:val="restart"/>
            <w:shd w:val="clear" w:color="auto" w:fill="auto"/>
          </w:tcPr>
          <w:p w:rsidR="00BE3F74" w:rsidRPr="0000664F" w:rsidRDefault="00BE3F74" w:rsidP="00A85380">
            <w:pPr>
              <w:jc w:val="center"/>
              <w:rPr>
                <w:rFonts w:ascii="Times New Roman" w:hAnsi="Times New Roman"/>
                <w:b/>
                <w:sz w:val="24"/>
              </w:rPr>
            </w:pPr>
            <w:r w:rsidRPr="0000664F">
              <w:rPr>
                <w:rFonts w:ascii="Times New Roman" w:hAnsi="Times New Roman"/>
                <w:b/>
                <w:sz w:val="24"/>
              </w:rPr>
              <w:t>Introductions &amp; Syllabus</w:t>
            </w:r>
          </w:p>
          <w:p w:rsidR="00BE3F74" w:rsidRDefault="00BE3F74" w:rsidP="00A85380">
            <w:pPr>
              <w:jc w:val="center"/>
              <w:rPr>
                <w:rFonts w:ascii="Times New Roman" w:hAnsi="Times New Roman"/>
                <w:sz w:val="24"/>
              </w:rPr>
            </w:pPr>
            <w:r w:rsidRPr="00A85380">
              <w:rPr>
                <w:rFonts w:ascii="Times New Roman" w:hAnsi="Times New Roman"/>
                <w:sz w:val="24"/>
              </w:rPr>
              <w:t>Defining Global Inequality</w:t>
            </w:r>
          </w:p>
          <w:p w:rsidR="00BE3F74" w:rsidRDefault="00BE3F74" w:rsidP="00A85380">
            <w:pPr>
              <w:jc w:val="center"/>
              <w:rPr>
                <w:rFonts w:ascii="Times New Roman" w:hAnsi="Times New Roman"/>
                <w:sz w:val="24"/>
              </w:rPr>
            </w:pPr>
            <w:r>
              <w:rPr>
                <w:rFonts w:ascii="Times New Roman" w:hAnsi="Times New Roman"/>
                <w:sz w:val="24"/>
              </w:rPr>
              <w:t>Thinking through</w:t>
            </w:r>
          </w:p>
          <w:p w:rsidR="00BE3F74" w:rsidRPr="00A85380" w:rsidRDefault="00BE3F74" w:rsidP="00A85380">
            <w:pPr>
              <w:jc w:val="center"/>
              <w:rPr>
                <w:rFonts w:ascii="Times New Roman" w:hAnsi="Times New Roman"/>
                <w:sz w:val="24"/>
              </w:rPr>
            </w:pPr>
            <w:r>
              <w:rPr>
                <w:rFonts w:ascii="Times New Roman" w:hAnsi="Times New Roman"/>
                <w:sz w:val="24"/>
              </w:rPr>
              <w:t>Sociological Lenses</w:t>
            </w:r>
          </w:p>
        </w:tc>
        <w:tc>
          <w:tcPr>
            <w:tcW w:w="5151" w:type="dxa"/>
            <w:vMerge w:val="restart"/>
            <w:shd w:val="clear" w:color="auto" w:fill="auto"/>
          </w:tcPr>
          <w:p w:rsidR="00BE3F74" w:rsidRPr="00BE3F74" w:rsidRDefault="00BE3F74" w:rsidP="009B6DD2">
            <w:pPr>
              <w:jc w:val="center"/>
              <w:rPr>
                <w:rFonts w:ascii="Times New Roman" w:hAnsi="Times New Roman"/>
                <w:sz w:val="20"/>
                <w:szCs w:val="20"/>
              </w:rPr>
            </w:pPr>
            <w:r w:rsidRPr="00BE3F74">
              <w:rPr>
                <w:rFonts w:ascii="Times New Roman" w:hAnsi="Times New Roman"/>
                <w:sz w:val="20"/>
                <w:szCs w:val="20"/>
              </w:rPr>
              <w:t>Syllabus +</w:t>
            </w:r>
            <w:r w:rsidR="0000664F">
              <w:rPr>
                <w:rFonts w:ascii="Times New Roman" w:hAnsi="Times New Roman"/>
                <w:sz w:val="20"/>
                <w:szCs w:val="20"/>
              </w:rPr>
              <w:t xml:space="preserve"> Quiz; enroll on Moodle;</w:t>
            </w:r>
            <w:r w:rsidRPr="00BE3F74">
              <w:rPr>
                <w:rFonts w:ascii="Times New Roman" w:hAnsi="Times New Roman"/>
                <w:sz w:val="20"/>
                <w:szCs w:val="20"/>
              </w:rPr>
              <w:t xml:space="preserve"> </w:t>
            </w:r>
            <w:r>
              <w:rPr>
                <w:rFonts w:ascii="Times New Roman" w:hAnsi="Times New Roman"/>
                <w:sz w:val="20"/>
                <w:szCs w:val="20"/>
              </w:rPr>
              <w:t>Inequality i</w:t>
            </w:r>
            <w:r w:rsidRPr="00BE3F74">
              <w:rPr>
                <w:rFonts w:ascii="Times New Roman" w:hAnsi="Times New Roman"/>
                <w:sz w:val="20"/>
                <w:szCs w:val="20"/>
              </w:rPr>
              <w:t>cebreaker</w:t>
            </w:r>
            <w:r w:rsidR="0000664F">
              <w:rPr>
                <w:rFonts w:ascii="Times New Roman" w:hAnsi="Times New Roman"/>
                <w:sz w:val="20"/>
                <w:szCs w:val="20"/>
              </w:rPr>
              <w:t xml:space="preserve"> → →</w:t>
            </w:r>
            <w:r w:rsidR="0000664F" w:rsidRPr="00BE3F74">
              <w:rPr>
                <w:rFonts w:ascii="Times New Roman" w:hAnsi="Times New Roman"/>
                <w:sz w:val="20"/>
                <w:szCs w:val="20"/>
              </w:rPr>
              <w:t xml:space="preserve"> </w:t>
            </w:r>
            <w:r w:rsidRPr="00BE3F74">
              <w:rPr>
                <w:rFonts w:ascii="Times New Roman" w:hAnsi="Times New Roman"/>
                <w:sz w:val="20"/>
                <w:szCs w:val="20"/>
              </w:rPr>
              <w:t>“If it were my home…” activity</w:t>
            </w:r>
            <w:r w:rsidR="0000664F">
              <w:rPr>
                <w:rFonts w:ascii="Times New Roman" w:hAnsi="Times New Roman"/>
                <w:sz w:val="20"/>
                <w:szCs w:val="20"/>
              </w:rPr>
              <w:t>;</w:t>
            </w:r>
            <w:r>
              <w:rPr>
                <w:rFonts w:ascii="Times New Roman" w:hAnsi="Times New Roman"/>
                <w:sz w:val="20"/>
                <w:szCs w:val="20"/>
              </w:rPr>
              <w:t xml:space="preserve"> </w:t>
            </w:r>
            <w:r w:rsidR="0000664F">
              <w:rPr>
                <w:rFonts w:ascii="Times New Roman" w:hAnsi="Times New Roman"/>
                <w:sz w:val="20"/>
                <w:szCs w:val="20"/>
              </w:rPr>
              <w:t>What is inequality +</w:t>
            </w:r>
            <w:r w:rsidR="0000664F" w:rsidRPr="00BE3F74">
              <w:rPr>
                <w:rFonts w:ascii="Times New Roman" w:hAnsi="Times New Roman"/>
                <w:sz w:val="20"/>
                <w:szCs w:val="20"/>
              </w:rPr>
              <w:t xml:space="preserve"> </w:t>
            </w:r>
            <w:r w:rsidR="0000664F">
              <w:rPr>
                <w:rFonts w:ascii="Times New Roman" w:hAnsi="Times New Roman"/>
                <w:sz w:val="20"/>
                <w:szCs w:val="20"/>
              </w:rPr>
              <w:br/>
            </w:r>
            <w:r w:rsidR="0000664F" w:rsidRPr="00BE3F74">
              <w:rPr>
                <w:rFonts w:ascii="Times New Roman" w:hAnsi="Times New Roman"/>
                <w:sz w:val="20"/>
                <w:szCs w:val="20"/>
              </w:rPr>
              <w:t>H</w:t>
            </w:r>
            <w:r w:rsidR="0000664F">
              <w:rPr>
                <w:rFonts w:ascii="Times New Roman" w:hAnsi="Times New Roman"/>
                <w:sz w:val="20"/>
                <w:szCs w:val="20"/>
              </w:rPr>
              <w:t xml:space="preserve">ow do we measure it? (Life chances); Interpreting data; </w:t>
            </w:r>
            <w:r w:rsidR="0000664F">
              <w:rPr>
                <w:rFonts w:ascii="Times New Roman" w:hAnsi="Times New Roman"/>
                <w:sz w:val="20"/>
                <w:szCs w:val="20"/>
              </w:rPr>
              <w:br/>
            </w:r>
            <w:r w:rsidR="009B6DD2">
              <w:rPr>
                <w:rFonts w:ascii="Times New Roman" w:hAnsi="Times New Roman"/>
                <w:b/>
                <w:sz w:val="20"/>
                <w:szCs w:val="20"/>
              </w:rPr>
              <w:t xml:space="preserve">Inequality </w:t>
            </w:r>
            <w:r w:rsidR="00CE7519" w:rsidRPr="00CE7519">
              <w:rPr>
                <w:rFonts w:ascii="Times New Roman" w:hAnsi="Times New Roman"/>
                <w:b/>
                <w:sz w:val="20"/>
                <w:szCs w:val="20"/>
              </w:rPr>
              <w:t>Quiz</w:t>
            </w:r>
            <w:r w:rsidR="009B6DD2">
              <w:rPr>
                <w:rFonts w:ascii="Times New Roman" w:hAnsi="Times New Roman"/>
                <w:b/>
                <w:sz w:val="20"/>
                <w:szCs w:val="20"/>
              </w:rPr>
              <w:t xml:space="preserve"> #1</w:t>
            </w: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2</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3</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4</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52723" w:rsidRPr="00BE3F74" w:rsidTr="00FC20B7">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5</w:t>
            </w:r>
          </w:p>
        </w:tc>
        <w:tc>
          <w:tcPr>
            <w:tcW w:w="3015" w:type="dxa"/>
            <w:vMerge w:val="restart"/>
            <w:shd w:val="clear" w:color="auto" w:fill="auto"/>
            <w:vAlign w:val="center"/>
          </w:tcPr>
          <w:p w:rsidR="00B52723" w:rsidRPr="00FC20B7" w:rsidRDefault="00B52723" w:rsidP="00FC20B7">
            <w:pPr>
              <w:jc w:val="center"/>
              <w:rPr>
                <w:rFonts w:ascii="Times New Roman" w:hAnsi="Times New Roman"/>
                <w:b/>
                <w:sz w:val="24"/>
              </w:rPr>
            </w:pPr>
            <w:r w:rsidRPr="00FC20B7">
              <w:rPr>
                <w:rFonts w:ascii="Times New Roman" w:hAnsi="Times New Roman"/>
                <w:b/>
                <w:sz w:val="24"/>
              </w:rPr>
              <w:t>Socioeconomic Inequality</w:t>
            </w:r>
          </w:p>
          <w:p w:rsidR="00B52723" w:rsidRDefault="00B52723" w:rsidP="00FC20B7">
            <w:pPr>
              <w:jc w:val="center"/>
              <w:rPr>
                <w:rFonts w:ascii="Times New Roman" w:hAnsi="Times New Roman"/>
                <w:sz w:val="24"/>
              </w:rPr>
            </w:pPr>
            <w:r>
              <w:rPr>
                <w:rFonts w:ascii="Times New Roman" w:hAnsi="Times New Roman"/>
                <w:sz w:val="24"/>
              </w:rPr>
              <w:t>Dimensions of Class,</w:t>
            </w:r>
          </w:p>
          <w:p w:rsidR="00B52723" w:rsidRPr="00A85380" w:rsidRDefault="00B52723" w:rsidP="00FC20B7">
            <w:pPr>
              <w:jc w:val="center"/>
              <w:rPr>
                <w:rFonts w:ascii="Times New Roman" w:hAnsi="Times New Roman"/>
                <w:sz w:val="24"/>
              </w:rPr>
            </w:pPr>
            <w:r>
              <w:rPr>
                <w:rFonts w:ascii="Times New Roman" w:hAnsi="Times New Roman"/>
                <w:sz w:val="24"/>
              </w:rPr>
              <w:t>Privilege and Disadvantage</w:t>
            </w:r>
          </w:p>
        </w:tc>
        <w:tc>
          <w:tcPr>
            <w:tcW w:w="5151" w:type="dxa"/>
            <w:vMerge w:val="restart"/>
            <w:shd w:val="clear" w:color="auto" w:fill="auto"/>
          </w:tcPr>
          <w:p w:rsidR="00B52723" w:rsidRDefault="00B52723" w:rsidP="00A85380">
            <w:pPr>
              <w:jc w:val="center"/>
              <w:rPr>
                <w:rFonts w:ascii="Times New Roman" w:hAnsi="Times New Roman"/>
                <w:sz w:val="20"/>
                <w:szCs w:val="20"/>
              </w:rPr>
            </w:pPr>
            <w:r>
              <w:rPr>
                <w:rFonts w:ascii="Times New Roman" w:hAnsi="Times New Roman"/>
                <w:sz w:val="20"/>
                <w:szCs w:val="20"/>
              </w:rPr>
              <w:t>What is “SES”? How is it measured? WPP vocabulary;</w:t>
            </w:r>
          </w:p>
          <w:p w:rsidR="00B52723" w:rsidRDefault="00B52723" w:rsidP="00A85380">
            <w:pPr>
              <w:jc w:val="center"/>
              <w:rPr>
                <w:rFonts w:ascii="Times New Roman" w:hAnsi="Times New Roman"/>
                <w:sz w:val="20"/>
                <w:szCs w:val="20"/>
              </w:rPr>
            </w:pPr>
            <w:r>
              <w:rPr>
                <w:rFonts w:ascii="Times New Roman" w:hAnsi="Times New Roman"/>
                <w:sz w:val="20"/>
                <w:szCs w:val="20"/>
              </w:rPr>
              <w:t>Comparing within- and between-country inequality;</w:t>
            </w:r>
          </w:p>
          <w:p w:rsidR="00B52723" w:rsidRDefault="00B52723" w:rsidP="00A85380">
            <w:pPr>
              <w:jc w:val="center"/>
              <w:rPr>
                <w:rFonts w:ascii="Times New Roman" w:hAnsi="Times New Roman"/>
                <w:sz w:val="20"/>
                <w:szCs w:val="20"/>
              </w:rPr>
            </w:pPr>
            <w:r>
              <w:rPr>
                <w:rFonts w:ascii="Times New Roman" w:hAnsi="Times New Roman"/>
                <w:sz w:val="20"/>
                <w:szCs w:val="20"/>
              </w:rPr>
              <w:t>Causes and consequences of economic inequality;</w:t>
            </w:r>
          </w:p>
          <w:p w:rsidR="00B52723" w:rsidRPr="00BE3F74" w:rsidRDefault="00CE7519" w:rsidP="00A85380">
            <w:pPr>
              <w:jc w:val="center"/>
              <w:rPr>
                <w:rFonts w:ascii="Times New Roman" w:hAnsi="Times New Roman"/>
                <w:sz w:val="20"/>
                <w:szCs w:val="20"/>
              </w:rPr>
            </w:pPr>
            <w:r>
              <w:rPr>
                <w:rFonts w:ascii="Times New Roman" w:hAnsi="Times New Roman"/>
                <w:b/>
                <w:sz w:val="20"/>
                <w:szCs w:val="20"/>
              </w:rPr>
              <w:t>Quiz</w:t>
            </w:r>
            <w:r>
              <w:rPr>
                <w:rFonts w:ascii="Times New Roman" w:hAnsi="Times New Roman"/>
                <w:sz w:val="20"/>
                <w:szCs w:val="20"/>
              </w:rPr>
              <w:t>;</w:t>
            </w:r>
            <w:r>
              <w:rPr>
                <w:rFonts w:ascii="Times New Roman" w:hAnsi="Times New Roman"/>
                <w:b/>
                <w:sz w:val="20"/>
                <w:szCs w:val="20"/>
              </w:rPr>
              <w:t xml:space="preserve"> </w:t>
            </w:r>
            <w:r w:rsidR="00D414B0">
              <w:rPr>
                <w:rFonts w:ascii="Times New Roman" w:hAnsi="Times New Roman"/>
                <w:sz w:val="20"/>
                <w:szCs w:val="20"/>
              </w:rPr>
              <w:t>Popular rhetoric on and framings of inequality</w:t>
            </w: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6</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7</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i/>
                <w:sz w:val="24"/>
              </w:rPr>
            </w:pPr>
            <w:r>
              <w:rPr>
                <w:rFonts w:ascii="Times New Roman" w:hAnsi="Times New Roman"/>
                <w:sz w:val="24"/>
              </w:rPr>
              <w:t>8</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64FD4" w:rsidRPr="00BE3F74" w:rsidTr="00FC20B7">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9</w:t>
            </w:r>
          </w:p>
        </w:tc>
        <w:tc>
          <w:tcPr>
            <w:tcW w:w="3015" w:type="dxa"/>
            <w:vMerge w:val="restart"/>
            <w:shd w:val="clear" w:color="auto" w:fill="auto"/>
            <w:vAlign w:val="center"/>
          </w:tcPr>
          <w:p w:rsidR="00B64FD4" w:rsidRDefault="00B64FD4" w:rsidP="00FC20B7">
            <w:pPr>
              <w:jc w:val="center"/>
              <w:rPr>
                <w:rFonts w:ascii="Times New Roman" w:hAnsi="Times New Roman"/>
                <w:sz w:val="24"/>
              </w:rPr>
            </w:pPr>
            <w:r>
              <w:rPr>
                <w:rFonts w:ascii="Times New Roman" w:hAnsi="Times New Roman"/>
                <w:b/>
                <w:sz w:val="24"/>
              </w:rPr>
              <w:t>Racial and Ethnic Divides</w:t>
            </w:r>
            <w:r>
              <w:rPr>
                <w:rFonts w:ascii="Times New Roman" w:hAnsi="Times New Roman"/>
                <w:sz w:val="24"/>
              </w:rPr>
              <w:br/>
              <w:t>Racism and Discrimination</w:t>
            </w:r>
          </w:p>
          <w:p w:rsidR="00B64FD4" w:rsidRPr="00FC20B7" w:rsidRDefault="00B64FD4" w:rsidP="00FC20B7">
            <w:pPr>
              <w:jc w:val="center"/>
              <w:rPr>
                <w:rFonts w:ascii="Times New Roman" w:hAnsi="Times New Roman"/>
                <w:sz w:val="24"/>
              </w:rPr>
            </w:pPr>
            <w:r>
              <w:rPr>
                <w:rFonts w:ascii="Times New Roman" w:hAnsi="Times New Roman"/>
                <w:sz w:val="24"/>
              </w:rPr>
              <w:t>Ethnocentrism</w:t>
            </w:r>
          </w:p>
        </w:tc>
        <w:tc>
          <w:tcPr>
            <w:tcW w:w="5151" w:type="dxa"/>
            <w:vMerge w:val="restart"/>
            <w:shd w:val="clear" w:color="auto" w:fill="auto"/>
          </w:tcPr>
          <w:p w:rsidR="00B64FD4" w:rsidRDefault="00B64FD4" w:rsidP="00A85380">
            <w:pPr>
              <w:jc w:val="center"/>
              <w:rPr>
                <w:rFonts w:ascii="Times New Roman" w:hAnsi="Times New Roman"/>
                <w:sz w:val="20"/>
                <w:szCs w:val="20"/>
              </w:rPr>
            </w:pPr>
            <w:r>
              <w:rPr>
                <w:rFonts w:ascii="Times New Roman" w:hAnsi="Times New Roman"/>
                <w:sz w:val="20"/>
                <w:szCs w:val="20"/>
              </w:rPr>
              <w:t>Racism vocabulary; Eye of the Storm pt.1 + questions;</w:t>
            </w:r>
          </w:p>
          <w:p w:rsidR="00B64FD4" w:rsidRDefault="00B64FD4" w:rsidP="00A85380">
            <w:pPr>
              <w:jc w:val="center"/>
              <w:rPr>
                <w:rFonts w:ascii="Times New Roman" w:hAnsi="Times New Roman"/>
                <w:sz w:val="20"/>
                <w:szCs w:val="20"/>
              </w:rPr>
            </w:pPr>
            <w:r>
              <w:rPr>
                <w:rFonts w:ascii="Times New Roman" w:hAnsi="Times New Roman"/>
                <w:sz w:val="20"/>
                <w:szCs w:val="20"/>
              </w:rPr>
              <w:t>Eye of the Storm pt. 2 + questions; Reflection activity;</w:t>
            </w:r>
          </w:p>
          <w:p w:rsidR="00B64FD4" w:rsidRPr="00BE3F74" w:rsidRDefault="00B64FD4" w:rsidP="00B64FD4">
            <w:pPr>
              <w:jc w:val="center"/>
              <w:rPr>
                <w:rFonts w:ascii="Times New Roman" w:hAnsi="Times New Roman"/>
                <w:sz w:val="20"/>
                <w:szCs w:val="20"/>
              </w:rPr>
            </w:pPr>
            <w:r>
              <w:rPr>
                <w:rFonts w:ascii="Times New Roman" w:hAnsi="Times New Roman"/>
                <w:sz w:val="20"/>
                <w:szCs w:val="20"/>
              </w:rPr>
              <w:t>Report survey results; Racism in Japan videos;</w:t>
            </w: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10</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11</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B64FD4">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12</w:t>
            </w:r>
          </w:p>
        </w:tc>
        <w:tc>
          <w:tcPr>
            <w:tcW w:w="3015" w:type="dxa"/>
            <w:vMerge w:val="restart"/>
            <w:shd w:val="clear" w:color="auto" w:fill="auto"/>
            <w:vAlign w:val="center"/>
          </w:tcPr>
          <w:p w:rsidR="00B64FD4" w:rsidRDefault="00B64FD4" w:rsidP="00B64FD4">
            <w:pPr>
              <w:jc w:val="center"/>
              <w:rPr>
                <w:rFonts w:ascii="Times New Roman" w:hAnsi="Times New Roman"/>
                <w:sz w:val="24"/>
              </w:rPr>
            </w:pPr>
            <w:r>
              <w:rPr>
                <w:rFonts w:ascii="Times New Roman" w:hAnsi="Times New Roman"/>
                <w:sz w:val="24"/>
              </w:rPr>
              <w:t>Midterm Preparation</w:t>
            </w:r>
          </w:p>
          <w:p w:rsidR="00B64FD4" w:rsidRPr="00A85380" w:rsidRDefault="00B64FD4" w:rsidP="00B64FD4">
            <w:pPr>
              <w:jc w:val="center"/>
              <w:rPr>
                <w:rFonts w:ascii="Times New Roman" w:hAnsi="Times New Roman"/>
                <w:sz w:val="24"/>
              </w:rPr>
            </w:pPr>
            <w:r>
              <w:rPr>
                <w:rFonts w:ascii="Times New Roman" w:hAnsi="Times New Roman"/>
                <w:sz w:val="24"/>
              </w:rPr>
              <w:t>and Presentation</w:t>
            </w:r>
          </w:p>
        </w:tc>
        <w:tc>
          <w:tcPr>
            <w:tcW w:w="5151" w:type="dxa"/>
            <w:vMerge w:val="restart"/>
            <w:shd w:val="clear" w:color="auto" w:fill="auto"/>
          </w:tcPr>
          <w:p w:rsidR="00B64FD4" w:rsidRDefault="00B64FD4" w:rsidP="00A85380">
            <w:pPr>
              <w:jc w:val="center"/>
              <w:rPr>
                <w:rFonts w:ascii="Times New Roman" w:hAnsi="Times New Roman"/>
                <w:sz w:val="20"/>
                <w:szCs w:val="20"/>
              </w:rPr>
            </w:pPr>
            <w:r>
              <w:rPr>
                <w:rFonts w:ascii="Times New Roman" w:hAnsi="Times New Roman"/>
                <w:sz w:val="20"/>
                <w:szCs w:val="20"/>
              </w:rPr>
              <w:t>Introduce Japanese Foreign Residents’ discrimination survey</w:t>
            </w:r>
          </w:p>
          <w:p w:rsidR="00B64FD4" w:rsidRDefault="00B64FD4" w:rsidP="00A85380">
            <w:pPr>
              <w:jc w:val="center"/>
              <w:rPr>
                <w:rFonts w:ascii="Times New Roman" w:hAnsi="Times New Roman"/>
                <w:sz w:val="20"/>
                <w:szCs w:val="20"/>
              </w:rPr>
            </w:pPr>
            <w:r>
              <w:rPr>
                <w:rFonts w:ascii="Times New Roman" w:hAnsi="Times New Roman"/>
                <w:sz w:val="20"/>
                <w:szCs w:val="20"/>
              </w:rPr>
              <w:t>Working Period for Midterm Data Analysis</w:t>
            </w:r>
          </w:p>
          <w:p w:rsidR="00B64FD4" w:rsidRDefault="00B64FD4" w:rsidP="00A85380">
            <w:pPr>
              <w:jc w:val="center"/>
              <w:rPr>
                <w:rFonts w:ascii="Times New Roman" w:hAnsi="Times New Roman"/>
                <w:sz w:val="20"/>
                <w:szCs w:val="20"/>
              </w:rPr>
            </w:pPr>
            <w:r>
              <w:rPr>
                <w:rFonts w:ascii="Times New Roman" w:hAnsi="Times New Roman"/>
                <w:sz w:val="20"/>
                <w:szCs w:val="20"/>
              </w:rPr>
              <w:t xml:space="preserve">Deliver </w:t>
            </w:r>
            <w:r w:rsidRPr="005C7620">
              <w:rPr>
                <w:rFonts w:ascii="Times New Roman" w:hAnsi="Times New Roman"/>
                <w:b/>
                <w:sz w:val="20"/>
                <w:szCs w:val="20"/>
              </w:rPr>
              <w:t>Midterm Project</w:t>
            </w:r>
          </w:p>
          <w:p w:rsidR="00B64FD4" w:rsidRPr="00BE3F74" w:rsidRDefault="00B64FD4" w:rsidP="00A85380">
            <w:pPr>
              <w:jc w:val="center"/>
              <w:rPr>
                <w:rFonts w:ascii="Times New Roman" w:hAnsi="Times New Roman"/>
                <w:sz w:val="20"/>
                <w:szCs w:val="20"/>
              </w:rPr>
            </w:pPr>
            <w:r>
              <w:rPr>
                <w:rFonts w:ascii="Times New Roman" w:hAnsi="Times New Roman"/>
                <w:sz w:val="20"/>
                <w:szCs w:val="20"/>
              </w:rPr>
              <w:t>materials and reports</w:t>
            </w: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13</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14</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15</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050566" w:rsidRPr="00BE3F74" w:rsidTr="00050566">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16</w:t>
            </w:r>
          </w:p>
        </w:tc>
        <w:tc>
          <w:tcPr>
            <w:tcW w:w="3015" w:type="dxa"/>
            <w:vMerge w:val="restart"/>
            <w:shd w:val="clear" w:color="auto" w:fill="auto"/>
            <w:vAlign w:val="center"/>
          </w:tcPr>
          <w:p w:rsidR="00050566" w:rsidRDefault="00050566" w:rsidP="00913B2A">
            <w:pPr>
              <w:jc w:val="center"/>
              <w:rPr>
                <w:rFonts w:ascii="Times New Roman" w:hAnsi="Times New Roman"/>
                <w:sz w:val="24"/>
              </w:rPr>
            </w:pPr>
            <w:r>
              <w:rPr>
                <w:rFonts w:ascii="Times New Roman" w:hAnsi="Times New Roman"/>
                <w:b/>
                <w:sz w:val="24"/>
              </w:rPr>
              <w:t>Gendered Inequalities</w:t>
            </w:r>
          </w:p>
          <w:p w:rsidR="00050566" w:rsidRDefault="00050566" w:rsidP="00913B2A">
            <w:pPr>
              <w:jc w:val="center"/>
              <w:rPr>
                <w:rFonts w:ascii="Times New Roman" w:hAnsi="Times New Roman"/>
                <w:sz w:val="24"/>
              </w:rPr>
            </w:pPr>
            <w:r>
              <w:rPr>
                <w:rFonts w:ascii="Times New Roman" w:hAnsi="Times New Roman"/>
                <w:sz w:val="24"/>
              </w:rPr>
              <w:t>Women’s &amp; Men’s Issues</w:t>
            </w:r>
          </w:p>
          <w:p w:rsidR="00050566" w:rsidRDefault="00050566" w:rsidP="00913B2A">
            <w:pPr>
              <w:jc w:val="center"/>
              <w:rPr>
                <w:rFonts w:ascii="Times New Roman" w:hAnsi="Times New Roman"/>
                <w:sz w:val="24"/>
              </w:rPr>
            </w:pPr>
            <w:r>
              <w:rPr>
                <w:rFonts w:ascii="Times New Roman" w:hAnsi="Times New Roman"/>
                <w:sz w:val="24"/>
              </w:rPr>
              <w:t>Family Disparities</w:t>
            </w:r>
          </w:p>
          <w:p w:rsidR="00050566" w:rsidRPr="00913B2A" w:rsidRDefault="00050566" w:rsidP="00913B2A">
            <w:pPr>
              <w:jc w:val="center"/>
              <w:rPr>
                <w:rFonts w:ascii="Times New Roman" w:hAnsi="Times New Roman"/>
                <w:sz w:val="24"/>
              </w:rPr>
            </w:pPr>
            <w:r>
              <w:rPr>
                <w:rFonts w:ascii="Times New Roman" w:hAnsi="Times New Roman"/>
                <w:sz w:val="24"/>
              </w:rPr>
              <w:t>Gender Identity</w:t>
            </w:r>
          </w:p>
        </w:tc>
        <w:tc>
          <w:tcPr>
            <w:tcW w:w="5151" w:type="dxa"/>
            <w:vMerge w:val="restart"/>
            <w:shd w:val="clear" w:color="auto" w:fill="auto"/>
            <w:vAlign w:val="center"/>
          </w:tcPr>
          <w:p w:rsidR="00050566" w:rsidRDefault="00050566" w:rsidP="00050566">
            <w:pPr>
              <w:jc w:val="center"/>
              <w:rPr>
                <w:rFonts w:ascii="Times New Roman" w:hAnsi="Times New Roman"/>
                <w:sz w:val="20"/>
                <w:szCs w:val="20"/>
              </w:rPr>
            </w:pPr>
            <w:r>
              <w:rPr>
                <w:rFonts w:ascii="Times New Roman" w:hAnsi="Times New Roman"/>
                <w:sz w:val="20"/>
                <w:szCs w:val="20"/>
              </w:rPr>
              <w:t>Job-stereotyping activity + video; Sexism vocabulary;</w:t>
            </w:r>
          </w:p>
          <w:p w:rsidR="00050566" w:rsidRDefault="00050566" w:rsidP="00050566">
            <w:pPr>
              <w:jc w:val="center"/>
              <w:rPr>
                <w:rFonts w:ascii="Times New Roman" w:hAnsi="Times New Roman"/>
                <w:sz w:val="20"/>
                <w:szCs w:val="20"/>
              </w:rPr>
            </w:pPr>
            <w:r>
              <w:rPr>
                <w:rFonts w:ascii="Times New Roman" w:hAnsi="Times New Roman"/>
                <w:sz w:val="20"/>
                <w:szCs w:val="20"/>
              </w:rPr>
              <w:t>Gender equity in Japan + video; Global gender statistics;</w:t>
            </w:r>
          </w:p>
          <w:p w:rsidR="00050566" w:rsidRDefault="00050566" w:rsidP="00B42F6A">
            <w:pPr>
              <w:jc w:val="center"/>
              <w:rPr>
                <w:rFonts w:ascii="Times New Roman" w:hAnsi="Times New Roman"/>
                <w:sz w:val="20"/>
                <w:szCs w:val="20"/>
              </w:rPr>
            </w:pPr>
            <w:r>
              <w:rPr>
                <w:rFonts w:ascii="Times New Roman" w:hAnsi="Times New Roman"/>
                <w:sz w:val="20"/>
                <w:szCs w:val="20"/>
              </w:rPr>
              <w:t>Family Inequality; Feminine characteristics survey;</w:t>
            </w:r>
            <w:r>
              <w:rPr>
                <w:rFonts w:ascii="Times New Roman" w:hAnsi="Times New Roman"/>
                <w:sz w:val="20"/>
                <w:szCs w:val="20"/>
              </w:rPr>
              <w:br/>
            </w:r>
            <w:r w:rsidR="00B42F6A">
              <w:rPr>
                <w:rFonts w:ascii="Times New Roman" w:hAnsi="Times New Roman"/>
                <w:sz w:val="20"/>
                <w:szCs w:val="20"/>
              </w:rPr>
              <w:t>Japanese Fertility Crisis</w:t>
            </w:r>
          </w:p>
          <w:p w:rsidR="00B42F6A" w:rsidRDefault="00B42F6A" w:rsidP="00050566">
            <w:pPr>
              <w:jc w:val="center"/>
              <w:rPr>
                <w:rFonts w:ascii="Times New Roman" w:hAnsi="Times New Roman"/>
                <w:sz w:val="20"/>
                <w:szCs w:val="20"/>
              </w:rPr>
            </w:pPr>
            <w:r>
              <w:rPr>
                <w:rFonts w:ascii="Times New Roman" w:hAnsi="Times New Roman"/>
                <w:sz w:val="20"/>
                <w:szCs w:val="20"/>
              </w:rPr>
              <w:t>Gender Inequality &amp; Birth Rate</w:t>
            </w:r>
          </w:p>
          <w:p w:rsidR="00050566" w:rsidRDefault="00050566" w:rsidP="00050566">
            <w:pPr>
              <w:jc w:val="center"/>
              <w:rPr>
                <w:rFonts w:ascii="Times New Roman" w:hAnsi="Times New Roman"/>
                <w:sz w:val="20"/>
                <w:szCs w:val="20"/>
              </w:rPr>
            </w:pPr>
            <w:r>
              <w:rPr>
                <w:rFonts w:ascii="Times New Roman" w:hAnsi="Times New Roman"/>
                <w:sz w:val="20"/>
                <w:szCs w:val="20"/>
              </w:rPr>
              <w:t>Toxic masculinity, gender stereotypes, + men’s issues;</w:t>
            </w:r>
          </w:p>
          <w:p w:rsidR="00050566" w:rsidRPr="00050566" w:rsidRDefault="00050566" w:rsidP="00050566">
            <w:pPr>
              <w:jc w:val="center"/>
              <w:rPr>
                <w:rFonts w:ascii="Times New Roman" w:hAnsi="Times New Roman"/>
                <w:b/>
                <w:bCs/>
                <w:sz w:val="20"/>
                <w:szCs w:val="20"/>
              </w:rPr>
            </w:pPr>
            <w:r w:rsidRPr="005C7620">
              <w:rPr>
                <w:rFonts w:ascii="Times New Roman" w:hAnsi="Times New Roman"/>
                <w:sz w:val="20"/>
                <w:szCs w:val="20"/>
              </w:rPr>
              <w:t>Gender</w:t>
            </w:r>
            <w:r>
              <w:rPr>
                <w:rFonts w:ascii="Times New Roman" w:hAnsi="Times New Roman"/>
                <w:sz w:val="20"/>
                <w:szCs w:val="20"/>
              </w:rPr>
              <w:t xml:space="preserve"> stereotypes and Dr. Ben Barres; </w:t>
            </w:r>
            <w:r>
              <w:rPr>
                <w:rFonts w:ascii="Times New Roman" w:hAnsi="Times New Roman"/>
                <w:b/>
                <w:bCs/>
                <w:sz w:val="20"/>
                <w:szCs w:val="20"/>
              </w:rPr>
              <w:t>Quiz</w:t>
            </w: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17</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18</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19</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20</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050566">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21</w:t>
            </w:r>
          </w:p>
        </w:tc>
        <w:tc>
          <w:tcPr>
            <w:tcW w:w="3015" w:type="dxa"/>
            <w:vMerge/>
            <w:shd w:val="clear" w:color="auto" w:fill="auto"/>
            <w:vAlign w:val="center"/>
          </w:tcPr>
          <w:p w:rsidR="00050566" w:rsidRPr="00913B2A" w:rsidRDefault="00050566" w:rsidP="00050566">
            <w:pPr>
              <w:jc w:val="center"/>
              <w:rPr>
                <w:rFonts w:ascii="Times New Roman" w:hAnsi="Times New Roman"/>
                <w:sz w:val="24"/>
              </w:rPr>
            </w:pPr>
          </w:p>
        </w:tc>
        <w:tc>
          <w:tcPr>
            <w:tcW w:w="5151" w:type="dxa"/>
            <w:vMerge/>
            <w:shd w:val="clear" w:color="auto" w:fill="auto"/>
            <w:vAlign w:val="center"/>
          </w:tcPr>
          <w:p w:rsidR="00050566" w:rsidRPr="000B5533" w:rsidRDefault="00050566" w:rsidP="00050566">
            <w:pPr>
              <w:jc w:val="center"/>
              <w:rPr>
                <w:rFonts w:ascii="Times New Roman" w:hAnsi="Times New Roman"/>
                <w:b/>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22</w:t>
            </w:r>
          </w:p>
        </w:tc>
        <w:tc>
          <w:tcPr>
            <w:tcW w:w="3015" w:type="dxa"/>
            <w:vMerge/>
            <w:shd w:val="clear" w:color="auto" w:fill="auto"/>
          </w:tcPr>
          <w:p w:rsidR="00050566" w:rsidRPr="00A85380" w:rsidRDefault="00050566" w:rsidP="00C04C61">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FB2B41">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23</w:t>
            </w:r>
          </w:p>
        </w:tc>
        <w:tc>
          <w:tcPr>
            <w:tcW w:w="3015" w:type="dxa"/>
            <w:vMerge w:val="restart"/>
            <w:shd w:val="clear" w:color="auto" w:fill="auto"/>
            <w:vAlign w:val="center"/>
          </w:tcPr>
          <w:p w:rsidR="00050566" w:rsidRDefault="00050566" w:rsidP="00050566">
            <w:pPr>
              <w:jc w:val="center"/>
              <w:rPr>
                <w:rFonts w:ascii="Times New Roman" w:hAnsi="Times New Roman"/>
                <w:sz w:val="24"/>
              </w:rPr>
            </w:pPr>
            <w:r>
              <w:rPr>
                <w:rFonts w:ascii="Times New Roman" w:hAnsi="Times New Roman"/>
                <w:b/>
                <w:sz w:val="24"/>
              </w:rPr>
              <w:t>LGBTQ Issues</w:t>
            </w:r>
          </w:p>
          <w:p w:rsidR="00050566" w:rsidRDefault="00050566" w:rsidP="00050566">
            <w:pPr>
              <w:jc w:val="center"/>
              <w:rPr>
                <w:rFonts w:ascii="Times New Roman" w:hAnsi="Times New Roman"/>
                <w:sz w:val="24"/>
              </w:rPr>
            </w:pPr>
            <w:r>
              <w:rPr>
                <w:rFonts w:ascii="Times New Roman" w:hAnsi="Times New Roman"/>
                <w:sz w:val="24"/>
              </w:rPr>
              <w:t>Gender + Sexual Identities</w:t>
            </w:r>
          </w:p>
          <w:p w:rsidR="00050566" w:rsidRPr="00913B2A" w:rsidRDefault="00050566" w:rsidP="00050566">
            <w:pPr>
              <w:jc w:val="center"/>
              <w:rPr>
                <w:rFonts w:ascii="Times New Roman" w:hAnsi="Times New Roman"/>
                <w:sz w:val="24"/>
              </w:rPr>
            </w:pPr>
            <w:r>
              <w:rPr>
                <w:rFonts w:ascii="Times New Roman" w:hAnsi="Times New Roman"/>
                <w:sz w:val="24"/>
              </w:rPr>
              <w:t>Queer Experiences</w:t>
            </w:r>
          </w:p>
        </w:tc>
        <w:tc>
          <w:tcPr>
            <w:tcW w:w="5151" w:type="dxa"/>
            <w:vMerge w:val="restart"/>
            <w:shd w:val="clear" w:color="auto" w:fill="auto"/>
            <w:vAlign w:val="center"/>
          </w:tcPr>
          <w:p w:rsidR="00B42F6A" w:rsidRDefault="00B42F6A" w:rsidP="00050566">
            <w:pPr>
              <w:jc w:val="center"/>
              <w:rPr>
                <w:rFonts w:ascii="Times New Roman" w:hAnsi="Times New Roman"/>
                <w:sz w:val="20"/>
                <w:szCs w:val="20"/>
              </w:rPr>
            </w:pPr>
            <w:r>
              <w:rPr>
                <w:rFonts w:ascii="Times New Roman" w:hAnsi="Times New Roman"/>
                <w:sz w:val="20"/>
                <w:szCs w:val="20"/>
              </w:rPr>
              <w:t>LGBTQ Rights Report</w:t>
            </w:r>
          </w:p>
          <w:p w:rsidR="00050566" w:rsidRDefault="00B42F6A" w:rsidP="00050566">
            <w:pPr>
              <w:jc w:val="center"/>
              <w:rPr>
                <w:rFonts w:ascii="Times New Roman" w:hAnsi="Times New Roman"/>
                <w:sz w:val="20"/>
                <w:szCs w:val="20"/>
              </w:rPr>
            </w:pPr>
            <w:r>
              <w:rPr>
                <w:rFonts w:ascii="Times New Roman" w:hAnsi="Times New Roman"/>
                <w:sz w:val="20"/>
                <w:szCs w:val="20"/>
              </w:rPr>
              <w:t>LGBTQ Statistics Around the World</w:t>
            </w:r>
          </w:p>
          <w:p w:rsidR="00050566" w:rsidRDefault="00050566" w:rsidP="00050566">
            <w:pPr>
              <w:jc w:val="center"/>
              <w:rPr>
                <w:rFonts w:ascii="Times New Roman" w:hAnsi="Times New Roman"/>
                <w:sz w:val="20"/>
                <w:szCs w:val="20"/>
              </w:rPr>
            </w:pPr>
            <w:r>
              <w:rPr>
                <w:rFonts w:ascii="Times New Roman" w:hAnsi="Times New Roman"/>
                <w:sz w:val="20"/>
                <w:szCs w:val="20"/>
              </w:rPr>
              <w:t>LGBTQ Statistics packets</w:t>
            </w:r>
            <w:r w:rsidR="00B42F6A">
              <w:rPr>
                <w:rFonts w:ascii="Times New Roman" w:hAnsi="Times New Roman"/>
                <w:sz w:val="20"/>
                <w:szCs w:val="20"/>
              </w:rPr>
              <w:t xml:space="preserve">; </w:t>
            </w:r>
            <w:r w:rsidR="00B42F6A">
              <w:rPr>
                <w:rFonts w:ascii="Times New Roman" w:hAnsi="Times New Roman"/>
                <w:b/>
                <w:sz w:val="20"/>
                <w:szCs w:val="20"/>
              </w:rPr>
              <w:t>Quiz</w:t>
            </w:r>
          </w:p>
          <w:p w:rsidR="00050566" w:rsidRPr="000B5533" w:rsidRDefault="00050566" w:rsidP="00B42F6A">
            <w:pPr>
              <w:jc w:val="center"/>
              <w:rPr>
                <w:rFonts w:ascii="Times New Roman" w:hAnsi="Times New Roman"/>
                <w:b/>
                <w:sz w:val="20"/>
                <w:szCs w:val="20"/>
              </w:rPr>
            </w:pPr>
            <w:r>
              <w:rPr>
                <w:rFonts w:ascii="Times New Roman" w:hAnsi="Times New Roman"/>
                <w:sz w:val="20"/>
                <w:szCs w:val="20"/>
              </w:rPr>
              <w:t xml:space="preserve">Being LGBTQ in Japan + </w:t>
            </w:r>
            <w:r w:rsidR="00B42F6A">
              <w:rPr>
                <w:rFonts w:ascii="Times New Roman" w:hAnsi="Times New Roman"/>
                <w:sz w:val="20"/>
                <w:szCs w:val="20"/>
              </w:rPr>
              <w:t>survey</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24</w:t>
            </w:r>
          </w:p>
        </w:tc>
        <w:tc>
          <w:tcPr>
            <w:tcW w:w="3015" w:type="dxa"/>
            <w:vMerge/>
            <w:shd w:val="clear" w:color="auto" w:fill="auto"/>
          </w:tcPr>
          <w:p w:rsidR="00050566" w:rsidRPr="00A85380"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25</w:t>
            </w:r>
          </w:p>
        </w:tc>
        <w:tc>
          <w:tcPr>
            <w:tcW w:w="3015" w:type="dxa"/>
            <w:vMerge/>
            <w:shd w:val="clear" w:color="auto" w:fill="auto"/>
          </w:tcPr>
          <w:p w:rsidR="00050566" w:rsidRPr="00913B2A"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26</w:t>
            </w:r>
          </w:p>
        </w:tc>
        <w:tc>
          <w:tcPr>
            <w:tcW w:w="3015" w:type="dxa"/>
            <w:vMerge/>
            <w:shd w:val="clear" w:color="auto" w:fill="auto"/>
          </w:tcPr>
          <w:p w:rsidR="00050566" w:rsidRPr="00913B2A"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27</w:t>
            </w:r>
          </w:p>
        </w:tc>
        <w:tc>
          <w:tcPr>
            <w:tcW w:w="3015" w:type="dxa"/>
            <w:shd w:val="clear" w:color="auto" w:fill="auto"/>
          </w:tcPr>
          <w:p w:rsidR="00050566" w:rsidRPr="00A85380" w:rsidRDefault="00050566" w:rsidP="00050566">
            <w:pPr>
              <w:jc w:val="center"/>
              <w:rPr>
                <w:rFonts w:ascii="Times New Roman" w:hAnsi="Times New Roman"/>
                <w:sz w:val="24"/>
              </w:rPr>
            </w:pPr>
            <w:r>
              <w:rPr>
                <w:rFonts w:ascii="Times New Roman" w:hAnsi="Times New Roman"/>
                <w:sz w:val="24"/>
              </w:rPr>
              <w:t>Finals Preparation Period</w:t>
            </w:r>
          </w:p>
        </w:tc>
        <w:tc>
          <w:tcPr>
            <w:tcW w:w="5151" w:type="dxa"/>
            <w:shd w:val="clear" w:color="auto" w:fill="auto"/>
          </w:tcPr>
          <w:p w:rsidR="00050566" w:rsidRPr="00BE3F74" w:rsidRDefault="00050566" w:rsidP="00050566">
            <w:pPr>
              <w:jc w:val="center"/>
              <w:rPr>
                <w:rFonts w:ascii="Times New Roman" w:hAnsi="Times New Roman"/>
                <w:sz w:val="20"/>
                <w:szCs w:val="20"/>
              </w:rPr>
            </w:pPr>
            <w:r>
              <w:rPr>
                <w:rFonts w:ascii="Times New Roman" w:hAnsi="Times New Roman"/>
                <w:sz w:val="20"/>
                <w:szCs w:val="20"/>
              </w:rPr>
              <w:t>Preparation time</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28</w:t>
            </w:r>
          </w:p>
        </w:tc>
        <w:tc>
          <w:tcPr>
            <w:tcW w:w="3015" w:type="dxa"/>
            <w:vMerge w:val="restart"/>
            <w:shd w:val="clear" w:color="auto" w:fill="auto"/>
          </w:tcPr>
          <w:p w:rsidR="00050566" w:rsidRDefault="00050566" w:rsidP="00050566">
            <w:pPr>
              <w:jc w:val="center"/>
              <w:rPr>
                <w:rFonts w:ascii="Times New Roman" w:hAnsi="Times New Roman"/>
                <w:sz w:val="24"/>
              </w:rPr>
            </w:pPr>
            <w:r>
              <w:rPr>
                <w:rFonts w:ascii="Times New Roman" w:hAnsi="Times New Roman"/>
                <w:sz w:val="24"/>
              </w:rPr>
              <w:t>Final Presentations</w:t>
            </w:r>
          </w:p>
          <w:p w:rsidR="00050566" w:rsidRPr="00A85380" w:rsidRDefault="00050566" w:rsidP="00050566">
            <w:pPr>
              <w:jc w:val="center"/>
              <w:rPr>
                <w:rFonts w:ascii="Times New Roman" w:hAnsi="Times New Roman"/>
                <w:sz w:val="24"/>
              </w:rPr>
            </w:pPr>
            <w:r>
              <w:rPr>
                <w:rFonts w:ascii="Times New Roman" w:hAnsi="Times New Roman"/>
                <w:sz w:val="24"/>
              </w:rPr>
              <w:t>Week</w:t>
            </w:r>
          </w:p>
        </w:tc>
        <w:tc>
          <w:tcPr>
            <w:tcW w:w="5151" w:type="dxa"/>
            <w:vMerge w:val="restart"/>
            <w:shd w:val="clear" w:color="auto" w:fill="auto"/>
          </w:tcPr>
          <w:p w:rsidR="00050566" w:rsidRPr="000B5533" w:rsidRDefault="00050566" w:rsidP="00050566">
            <w:pPr>
              <w:jc w:val="center"/>
              <w:rPr>
                <w:rFonts w:ascii="Times New Roman" w:hAnsi="Times New Roman"/>
                <w:b/>
                <w:sz w:val="20"/>
                <w:szCs w:val="20"/>
              </w:rPr>
            </w:pPr>
            <w:r w:rsidRPr="000B5533">
              <w:rPr>
                <w:rFonts w:ascii="Times New Roman" w:hAnsi="Times New Roman"/>
                <w:b/>
                <w:sz w:val="20"/>
                <w:szCs w:val="20"/>
              </w:rPr>
              <w:t>Final</w:t>
            </w:r>
          </w:p>
          <w:p w:rsidR="00050566" w:rsidRPr="00BE3F74" w:rsidRDefault="00050566" w:rsidP="00050566">
            <w:pPr>
              <w:jc w:val="center"/>
              <w:rPr>
                <w:rFonts w:ascii="Times New Roman" w:hAnsi="Times New Roman"/>
                <w:sz w:val="20"/>
                <w:szCs w:val="20"/>
              </w:rPr>
            </w:pPr>
            <w:r w:rsidRPr="000B5533">
              <w:rPr>
                <w:rFonts w:ascii="Times New Roman" w:hAnsi="Times New Roman"/>
                <w:b/>
                <w:sz w:val="20"/>
                <w:szCs w:val="20"/>
              </w:rPr>
              <w:t>Presentations</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29</w:t>
            </w:r>
          </w:p>
        </w:tc>
        <w:tc>
          <w:tcPr>
            <w:tcW w:w="3015" w:type="dxa"/>
            <w:vMerge/>
            <w:shd w:val="clear" w:color="auto" w:fill="auto"/>
          </w:tcPr>
          <w:p w:rsidR="00050566" w:rsidRPr="00A85380"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30</w:t>
            </w:r>
          </w:p>
        </w:tc>
        <w:tc>
          <w:tcPr>
            <w:tcW w:w="3015" w:type="dxa"/>
            <w:shd w:val="clear" w:color="auto" w:fill="auto"/>
          </w:tcPr>
          <w:p w:rsidR="00050566" w:rsidRPr="00A85380" w:rsidRDefault="00050566" w:rsidP="00050566">
            <w:pPr>
              <w:jc w:val="center"/>
              <w:rPr>
                <w:rFonts w:ascii="Times New Roman" w:hAnsi="Times New Roman"/>
                <w:sz w:val="24"/>
              </w:rPr>
            </w:pPr>
            <w:r>
              <w:rPr>
                <w:rFonts w:ascii="Times New Roman" w:hAnsi="Times New Roman"/>
                <w:sz w:val="24"/>
              </w:rPr>
              <w:t>Exam Review</w:t>
            </w:r>
          </w:p>
        </w:tc>
        <w:tc>
          <w:tcPr>
            <w:tcW w:w="5151" w:type="dxa"/>
            <w:shd w:val="clear" w:color="auto" w:fill="auto"/>
          </w:tcPr>
          <w:p w:rsidR="00050566" w:rsidRPr="00BE3F74" w:rsidRDefault="00050566" w:rsidP="00050566">
            <w:pPr>
              <w:jc w:val="center"/>
              <w:rPr>
                <w:rFonts w:ascii="Times New Roman" w:hAnsi="Times New Roman"/>
                <w:sz w:val="20"/>
                <w:szCs w:val="20"/>
              </w:rPr>
            </w:pPr>
            <w:r>
              <w:rPr>
                <w:rFonts w:ascii="Times New Roman" w:hAnsi="Times New Roman"/>
                <w:sz w:val="20"/>
                <w:szCs w:val="20"/>
              </w:rPr>
              <w:t>Review Period</w:t>
            </w:r>
          </w:p>
        </w:tc>
      </w:tr>
      <w:tr w:rsidR="00050566" w:rsidRPr="00BE3F74" w:rsidTr="00FC20B7">
        <w:trPr>
          <w:trHeight w:val="404"/>
        </w:trPr>
        <w:tc>
          <w:tcPr>
            <w:tcW w:w="1570" w:type="dxa"/>
            <w:shd w:val="clear" w:color="auto" w:fill="auto"/>
            <w:vAlign w:val="center"/>
          </w:tcPr>
          <w:p w:rsidR="00050566" w:rsidRPr="00A85380" w:rsidRDefault="00050566" w:rsidP="00050566">
            <w:pPr>
              <w:jc w:val="center"/>
              <w:rPr>
                <w:rFonts w:ascii="Times New Roman" w:hAnsi="Times New Roman"/>
                <w:sz w:val="24"/>
              </w:rPr>
            </w:pPr>
            <w:r>
              <w:rPr>
                <w:rFonts w:ascii="Times New Roman" w:hAnsi="Times New Roman"/>
                <w:sz w:val="24"/>
              </w:rPr>
              <w:t>Final Period</w:t>
            </w:r>
          </w:p>
        </w:tc>
        <w:tc>
          <w:tcPr>
            <w:tcW w:w="3015" w:type="dxa"/>
            <w:shd w:val="clear" w:color="auto" w:fill="auto"/>
            <w:vAlign w:val="center"/>
          </w:tcPr>
          <w:p w:rsidR="00050566" w:rsidRPr="00A85380" w:rsidRDefault="00050566" w:rsidP="00050566">
            <w:pPr>
              <w:jc w:val="center"/>
              <w:rPr>
                <w:rFonts w:ascii="Times New Roman" w:hAnsi="Times New Roman"/>
                <w:sz w:val="24"/>
              </w:rPr>
            </w:pPr>
            <w:r w:rsidRPr="00A85380">
              <w:rPr>
                <w:rFonts w:ascii="Times New Roman" w:hAnsi="Times New Roman"/>
                <w:sz w:val="24"/>
              </w:rPr>
              <w:t>Final Exam</w:t>
            </w:r>
          </w:p>
        </w:tc>
        <w:tc>
          <w:tcPr>
            <w:tcW w:w="5151" w:type="dxa"/>
            <w:shd w:val="clear" w:color="auto" w:fill="auto"/>
          </w:tcPr>
          <w:p w:rsidR="00050566" w:rsidRPr="000B5533" w:rsidRDefault="00050566" w:rsidP="00050566">
            <w:pPr>
              <w:jc w:val="center"/>
              <w:rPr>
                <w:rFonts w:ascii="Times New Roman" w:hAnsi="Times New Roman"/>
                <w:b/>
                <w:sz w:val="20"/>
                <w:szCs w:val="20"/>
              </w:rPr>
            </w:pPr>
            <w:r w:rsidRPr="000B5533">
              <w:rPr>
                <w:rFonts w:ascii="Times New Roman" w:hAnsi="Times New Roman"/>
                <w:b/>
                <w:sz w:val="20"/>
                <w:szCs w:val="20"/>
              </w:rPr>
              <w:t>Final Exam</w:t>
            </w:r>
          </w:p>
        </w:tc>
      </w:tr>
      <w:tr w:rsidR="00050566" w:rsidRPr="00A85380" w:rsidTr="00817329">
        <w:tc>
          <w:tcPr>
            <w:tcW w:w="9736" w:type="dxa"/>
            <w:gridSpan w:val="3"/>
            <w:shd w:val="clear" w:color="auto" w:fill="auto"/>
          </w:tcPr>
          <w:p w:rsidR="00050566" w:rsidRDefault="00050566" w:rsidP="00050566">
            <w:pPr>
              <w:rPr>
                <w:rFonts w:ascii="Times New Roman" w:hAnsi="Times New Roman"/>
                <w:sz w:val="24"/>
              </w:rPr>
            </w:pPr>
            <w:r>
              <w:rPr>
                <w:rFonts w:ascii="Times New Roman" w:hAnsi="Times New Roman"/>
                <w:sz w:val="24"/>
              </w:rPr>
              <w:t>Notes:</w:t>
            </w:r>
          </w:p>
          <w:p w:rsidR="00050566" w:rsidRDefault="00050566" w:rsidP="00050566">
            <w:pPr>
              <w:rPr>
                <w:rFonts w:ascii="Times New Roman" w:hAnsi="Times New Roman"/>
                <w:sz w:val="24"/>
              </w:rPr>
            </w:pPr>
          </w:p>
          <w:p w:rsidR="00050566" w:rsidRPr="00A85380" w:rsidRDefault="00050566" w:rsidP="00050566">
            <w:pPr>
              <w:rPr>
                <w:rFonts w:ascii="Times New Roman" w:hAnsi="Times New Roman"/>
                <w:sz w:val="24"/>
              </w:rPr>
            </w:pP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lastRenderedPageBreak/>
              <w:t>Required Materials:</w:t>
            </w:r>
          </w:p>
        </w:tc>
      </w:tr>
      <w:tr w:rsidR="005B36FB" w:rsidRPr="00A85380" w:rsidTr="00817329">
        <w:tc>
          <w:tcPr>
            <w:tcW w:w="9736" w:type="dxa"/>
            <w:shd w:val="clear" w:color="auto" w:fill="auto"/>
          </w:tcPr>
          <w:p w:rsidR="0077563E" w:rsidRPr="00893A9B" w:rsidRDefault="0077563E" w:rsidP="0077563E">
            <w:pPr>
              <w:rPr>
                <w:rFonts w:ascii="Times New Roman" w:hAnsi="Times New Roman"/>
                <w:sz w:val="24"/>
              </w:rPr>
            </w:pPr>
            <w:r w:rsidRPr="00893A9B">
              <w:rPr>
                <w:rFonts w:ascii="Times New Roman" w:hAnsi="Times New Roman"/>
                <w:sz w:val="24"/>
              </w:rPr>
              <w:t>Pen/pencil, paper,</w:t>
            </w:r>
            <w:r>
              <w:rPr>
                <w:rFonts w:ascii="Times New Roman" w:hAnsi="Times New Roman"/>
                <w:sz w:val="24"/>
              </w:rPr>
              <w:t xml:space="preserve"> </w:t>
            </w:r>
            <w:r w:rsidRPr="0077563E">
              <w:rPr>
                <w:rFonts w:ascii="Times New Roman" w:hAnsi="Times New Roman"/>
                <w:b/>
                <w:sz w:val="24"/>
              </w:rPr>
              <w:t>tablet</w:t>
            </w:r>
            <w:r>
              <w:rPr>
                <w:rFonts w:ascii="Times New Roman" w:hAnsi="Times New Roman"/>
                <w:b/>
                <w:sz w:val="24"/>
              </w:rPr>
              <w:t>***</w:t>
            </w:r>
            <w:r>
              <w:rPr>
                <w:rFonts w:ascii="Times New Roman" w:hAnsi="Times New Roman"/>
                <w:sz w:val="24"/>
              </w:rPr>
              <w:t>,</w:t>
            </w:r>
            <w:r w:rsidRPr="00893A9B">
              <w:rPr>
                <w:rFonts w:ascii="Times New Roman" w:hAnsi="Times New Roman"/>
                <w:sz w:val="24"/>
              </w:rPr>
              <w:t xml:space="preserve"> binder, access to Moodle, and assigned readings.</w:t>
            </w:r>
          </w:p>
          <w:p w:rsidR="007A2FE7" w:rsidRDefault="007A2FE7" w:rsidP="007A2FE7">
            <w:pPr>
              <w:rPr>
                <w:rFonts w:ascii="Times New Roman" w:hAnsi="Times New Roman"/>
                <w:b/>
                <w:kern w:val="0"/>
                <w:sz w:val="24"/>
                <w:szCs w:val="22"/>
              </w:rPr>
            </w:pPr>
            <w:r>
              <w:rPr>
                <w:rFonts w:ascii="Times New Roman" w:hAnsi="Times New Roman"/>
                <w:b/>
                <w:sz w:val="24"/>
              </w:rPr>
              <w:t xml:space="preserve">***Important Note***: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It is </w:t>
            </w:r>
            <w:r>
              <w:rPr>
                <w:rFonts w:ascii="Times New Roman" w:hAnsi="Times New Roman"/>
                <w:i/>
                <w:sz w:val="24"/>
              </w:rPr>
              <w:t>extremely important</w:t>
            </w:r>
            <w:r>
              <w:rPr>
                <w:rFonts w:ascii="Times New Roman" w:hAnsi="Times New Roman"/>
                <w:sz w:val="24"/>
              </w:rPr>
              <w:t xml:space="preserve"> that you bring a tablet or laptop to </w:t>
            </w:r>
            <w:r>
              <w:rPr>
                <w:rFonts w:ascii="Times New Roman" w:hAnsi="Times New Roman"/>
                <w:i/>
                <w:sz w:val="24"/>
              </w:rPr>
              <w:t>every class</w:t>
            </w:r>
            <w:r>
              <w:rPr>
                <w:rFonts w:ascii="Times New Roman" w:hAnsi="Times New Roman"/>
                <w:sz w:val="24"/>
              </w:rPr>
              <w:t xml:space="preserve">.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This class will use mobile devices often, including to type assignments.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Each class period will begin with a writing prompt that you must answer on Moodle</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If you do not have a device that is charged, connected to the internet, and allows you to type, you may be unable to complete some assignments, affecting your grade. </w:t>
            </w:r>
          </w:p>
          <w:p w:rsidR="005B36FB" w:rsidRP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If you do not have access to a tablet, please talk to me in the </w:t>
            </w:r>
            <w:r>
              <w:rPr>
                <w:rFonts w:ascii="Times New Roman" w:hAnsi="Times New Roman"/>
                <w:i/>
                <w:sz w:val="24"/>
                <w:u w:val="single"/>
              </w:rPr>
              <w:t>first week</w:t>
            </w:r>
            <w:r>
              <w:rPr>
                <w:rFonts w:ascii="Times New Roman" w:hAnsi="Times New Roman"/>
                <w:sz w:val="24"/>
              </w:rPr>
              <w:t xml:space="preserve"> of class so we can find a solution.</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Course Policies (Attendance, etc.)</w:t>
            </w:r>
          </w:p>
        </w:tc>
      </w:tr>
      <w:tr w:rsidR="005B36FB" w:rsidRPr="00A85380" w:rsidTr="00817329">
        <w:tc>
          <w:tcPr>
            <w:tcW w:w="9736" w:type="dxa"/>
            <w:shd w:val="clear" w:color="auto" w:fill="auto"/>
          </w:tcPr>
          <w:p w:rsidR="00876AB0" w:rsidRDefault="0077563E" w:rsidP="0077563E">
            <w:pPr>
              <w:rPr>
                <w:rFonts w:ascii="Times New Roman" w:hAnsi="Times New Roman"/>
                <w:sz w:val="24"/>
              </w:rPr>
            </w:pPr>
            <w:r>
              <w:rPr>
                <w:rFonts w:ascii="Times New Roman" w:hAnsi="Times New Roman"/>
                <w:sz w:val="24"/>
              </w:rPr>
              <w:t>You should</w:t>
            </w:r>
            <w:r w:rsidRPr="00893A9B">
              <w:rPr>
                <w:rFonts w:ascii="Times New Roman" w:hAnsi="Times New Roman"/>
                <w:sz w:val="24"/>
              </w:rPr>
              <w:t xml:space="preserve"> </w:t>
            </w:r>
            <w:r>
              <w:rPr>
                <w:rFonts w:ascii="Times New Roman" w:hAnsi="Times New Roman"/>
                <w:sz w:val="24"/>
              </w:rPr>
              <w:t xml:space="preserve">plan to </w:t>
            </w:r>
            <w:r w:rsidRPr="00893A9B">
              <w:rPr>
                <w:rFonts w:ascii="Times New Roman" w:hAnsi="Times New Roman"/>
                <w:sz w:val="24"/>
              </w:rPr>
              <w:t>a</w:t>
            </w:r>
            <w:r>
              <w:rPr>
                <w:rFonts w:ascii="Times New Roman" w:hAnsi="Times New Roman"/>
                <w:sz w:val="24"/>
              </w:rPr>
              <w:t>ttend ALL class meetings and complete</w:t>
            </w:r>
            <w:r w:rsidRPr="00893A9B">
              <w:rPr>
                <w:rFonts w:ascii="Times New Roman" w:hAnsi="Times New Roman"/>
                <w:sz w:val="24"/>
              </w:rPr>
              <w:t xml:space="preserve"> ALL readings and ass</w:t>
            </w:r>
            <w:r>
              <w:rPr>
                <w:rFonts w:ascii="Times New Roman" w:hAnsi="Times New Roman"/>
                <w:sz w:val="24"/>
              </w:rPr>
              <w:t>ignments by the due date given.</w:t>
            </w:r>
            <w:r w:rsidR="0045732C">
              <w:rPr>
                <w:rFonts w:ascii="Times New Roman" w:hAnsi="Times New Roman"/>
                <w:sz w:val="24"/>
              </w:rPr>
              <w:t xml:space="preserve"> </w:t>
            </w:r>
            <w:r w:rsidR="0045732C">
              <w:rPr>
                <w:rFonts w:ascii="Times New Roman" w:hAnsi="Times New Roman"/>
                <w:b/>
                <w:bCs/>
                <w:sz w:val="24"/>
              </w:rPr>
              <w:t>Students are allowed a maximum of 5 absences before they must withdraw.</w:t>
            </w:r>
            <w:r>
              <w:rPr>
                <w:rFonts w:ascii="Times New Roman" w:hAnsi="Times New Roman"/>
                <w:sz w:val="24"/>
              </w:rPr>
              <w:t xml:space="preserve"> I will not accept l</w:t>
            </w:r>
            <w:r w:rsidRPr="00893A9B">
              <w:rPr>
                <w:rFonts w:ascii="Times New Roman" w:hAnsi="Times New Roman"/>
                <w:sz w:val="24"/>
              </w:rPr>
              <w:t xml:space="preserve">ate assignments, quizzes, and exams </w:t>
            </w:r>
            <w:r>
              <w:rPr>
                <w:rFonts w:ascii="Times New Roman" w:hAnsi="Times New Roman"/>
                <w:sz w:val="24"/>
              </w:rPr>
              <w:t>except in cases</w:t>
            </w:r>
            <w:r w:rsidRPr="00893A9B">
              <w:rPr>
                <w:rFonts w:ascii="Times New Roman" w:hAnsi="Times New Roman"/>
                <w:sz w:val="24"/>
              </w:rPr>
              <w:t xml:space="preserve"> of </w:t>
            </w:r>
            <w:r>
              <w:rPr>
                <w:rFonts w:ascii="Times New Roman" w:hAnsi="Times New Roman"/>
                <w:sz w:val="24"/>
              </w:rPr>
              <w:t>extraordinary excused absences. I will evaluate exceptions on a case by case basis.</w:t>
            </w:r>
            <w:r w:rsidRPr="00893A9B">
              <w:rPr>
                <w:rFonts w:ascii="Times New Roman" w:hAnsi="Times New Roman"/>
                <w:sz w:val="24"/>
              </w:rPr>
              <w:t xml:space="preserve"> </w:t>
            </w:r>
            <w:r w:rsidR="0045732C">
              <w:rPr>
                <w:rFonts w:ascii="Times New Roman" w:hAnsi="Times New Roman"/>
                <w:sz w:val="24"/>
              </w:rPr>
              <w:t>When you</w:t>
            </w:r>
            <w:r>
              <w:rPr>
                <w:rFonts w:ascii="Times New Roman" w:hAnsi="Times New Roman"/>
                <w:sz w:val="24"/>
              </w:rPr>
              <w:t xml:space="preserve"> miss class, you should be sure to check Moodle for new assignments. If you</w:t>
            </w:r>
            <w:r w:rsidRPr="00893A9B">
              <w:rPr>
                <w:rFonts w:ascii="Times New Roman" w:hAnsi="Times New Roman"/>
                <w:sz w:val="24"/>
              </w:rPr>
              <w:t xml:space="preserve"> are aware ahead of an upcomi</w:t>
            </w:r>
            <w:r>
              <w:rPr>
                <w:rFonts w:ascii="Times New Roman" w:hAnsi="Times New Roman"/>
                <w:sz w:val="24"/>
              </w:rPr>
              <w:t>ng assignment due date that you</w:t>
            </w:r>
            <w:r w:rsidRPr="00893A9B">
              <w:rPr>
                <w:rFonts w:ascii="Times New Roman" w:hAnsi="Times New Roman"/>
                <w:sz w:val="24"/>
              </w:rPr>
              <w:t xml:space="preserve"> will </w:t>
            </w:r>
            <w:r>
              <w:rPr>
                <w:rFonts w:ascii="Times New Roman" w:hAnsi="Times New Roman"/>
                <w:sz w:val="24"/>
              </w:rPr>
              <w:t>be absent, you</w:t>
            </w:r>
            <w:r w:rsidRPr="00893A9B">
              <w:rPr>
                <w:rFonts w:ascii="Times New Roman" w:hAnsi="Times New Roman"/>
                <w:sz w:val="24"/>
              </w:rPr>
              <w:t xml:space="preserve"> should submit the assignment early, either in person or by email.</w:t>
            </w:r>
          </w:p>
          <w:p w:rsidR="0077563E" w:rsidRPr="00893A9B" w:rsidRDefault="0077563E" w:rsidP="0077563E">
            <w:pPr>
              <w:rPr>
                <w:rFonts w:ascii="Times New Roman" w:hAnsi="Times New Roman"/>
                <w:sz w:val="24"/>
              </w:rPr>
            </w:pPr>
            <w:r>
              <w:rPr>
                <w:rFonts w:ascii="Times New Roman" w:hAnsi="Times New Roman"/>
                <w:sz w:val="24"/>
              </w:rPr>
              <w:t>Your professors will not tolerate a</w:t>
            </w:r>
            <w:r w:rsidRPr="00893A9B">
              <w:rPr>
                <w:rFonts w:ascii="Times New Roman" w:hAnsi="Times New Roman"/>
                <w:sz w:val="24"/>
              </w:rPr>
              <w:t>cademic dishonesty (i.e., plagiarism, cheatin</w:t>
            </w:r>
            <w:r>
              <w:rPr>
                <w:rFonts w:ascii="Times New Roman" w:hAnsi="Times New Roman"/>
                <w:sz w:val="24"/>
              </w:rPr>
              <w:t xml:space="preserve">g, etc.) in this course. </w:t>
            </w:r>
            <w:r w:rsidRPr="00893A9B">
              <w:rPr>
                <w:rFonts w:ascii="Times New Roman" w:hAnsi="Times New Roman"/>
                <w:sz w:val="24"/>
              </w:rPr>
              <w:t>Anyone caught cheating or plagiarizing wi</w:t>
            </w:r>
            <w:r>
              <w:rPr>
                <w:rFonts w:ascii="Times New Roman" w:hAnsi="Times New Roman"/>
                <w:sz w:val="24"/>
              </w:rPr>
              <w:t>ll receive an F in the course. Please see</w:t>
            </w:r>
            <w:r w:rsidRPr="00893A9B">
              <w:rPr>
                <w:rFonts w:ascii="Times New Roman" w:hAnsi="Times New Roman"/>
                <w:sz w:val="24"/>
              </w:rPr>
              <w:t xml:space="preserve"> pages 9-12 of the College Bulletin for a description of college expectations and pages 203-206 for actions considered unacceptable with reasonable cause.</w:t>
            </w:r>
          </w:p>
          <w:p w:rsidR="00435C5C" w:rsidRPr="00A85380" w:rsidRDefault="0077563E" w:rsidP="0077563E">
            <w:pPr>
              <w:rPr>
                <w:rFonts w:ascii="Times New Roman" w:hAnsi="Times New Roman"/>
                <w:sz w:val="24"/>
              </w:rPr>
            </w:pPr>
            <w:r w:rsidRPr="00893A9B">
              <w:rPr>
                <w:rFonts w:ascii="Times New Roman" w:hAnsi="Times New Roman"/>
                <w:sz w:val="24"/>
              </w:rPr>
              <w:t>Your professors retain the right to alter the</w:t>
            </w:r>
            <w:r>
              <w:rPr>
                <w:rFonts w:ascii="Times New Roman" w:hAnsi="Times New Roman"/>
                <w:sz w:val="24"/>
              </w:rPr>
              <w:t xml:space="preserve"> course schedule as necessary. </w:t>
            </w:r>
            <w:r w:rsidRPr="00893A9B">
              <w:rPr>
                <w:rFonts w:ascii="Times New Roman" w:hAnsi="Times New Roman"/>
                <w:sz w:val="24"/>
              </w:rPr>
              <w:t>Students will be given adequate notice of these changes.</w:t>
            </w:r>
          </w:p>
        </w:tc>
      </w:tr>
      <w:tr w:rsidR="005B36FB" w:rsidRPr="00A85380" w:rsidTr="00817329">
        <w:tc>
          <w:tcPr>
            <w:tcW w:w="9736" w:type="dxa"/>
            <w:shd w:val="clear" w:color="auto" w:fill="auto"/>
          </w:tcPr>
          <w:p w:rsidR="005B36FB" w:rsidRPr="00A85380" w:rsidRDefault="005B36FB" w:rsidP="005B36FB">
            <w:pPr>
              <w:ind w:left="1134" w:hanging="1134"/>
              <w:rPr>
                <w:rFonts w:ascii="Times New Roman" w:hAnsi="Times New Roman"/>
                <w:bCs/>
                <w:sz w:val="24"/>
              </w:rPr>
            </w:pPr>
            <w:r w:rsidRPr="00A85380">
              <w:rPr>
                <w:rFonts w:ascii="Times New Roman" w:hAnsi="Times New Roman"/>
                <w:bCs/>
                <w:sz w:val="24"/>
              </w:rPr>
              <w:t>Class Preparation and Review</w:t>
            </w:r>
          </w:p>
        </w:tc>
      </w:tr>
      <w:tr w:rsidR="005B36FB" w:rsidRPr="00A85380" w:rsidTr="00817329">
        <w:tc>
          <w:tcPr>
            <w:tcW w:w="9736" w:type="dxa"/>
            <w:shd w:val="clear" w:color="auto" w:fill="auto"/>
          </w:tcPr>
          <w:p w:rsidR="001B5801" w:rsidRPr="00A85380" w:rsidRDefault="001B5801" w:rsidP="0077563E">
            <w:pPr>
              <w:rPr>
                <w:rFonts w:ascii="Times New Roman" w:hAnsi="Times New Roman"/>
                <w:sz w:val="24"/>
              </w:rPr>
            </w:pPr>
            <w:r w:rsidRPr="00A85380">
              <w:rPr>
                <w:rFonts w:ascii="Times New Roman" w:hAnsi="Times New Roman"/>
                <w:bCs/>
                <w:sz w:val="24"/>
              </w:rPr>
              <w:t>Students are expected to spend at least one hour reviewing and doing homework and one hour preparing for every hour of lesson time.</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Grades and Grading</w:t>
            </w:r>
            <w:r w:rsidR="001B5801" w:rsidRPr="00A85380">
              <w:rPr>
                <w:rFonts w:ascii="Times New Roman" w:hAnsi="Times New Roman"/>
                <w:sz w:val="24"/>
              </w:rPr>
              <w:t xml:space="preserve"> Standards</w:t>
            </w:r>
          </w:p>
        </w:tc>
      </w:tr>
      <w:tr w:rsidR="005B36FB" w:rsidRPr="00A85380" w:rsidTr="00817329">
        <w:tc>
          <w:tcPr>
            <w:tcW w:w="9736" w:type="dxa"/>
            <w:shd w:val="clear" w:color="auto" w:fill="auto"/>
          </w:tcPr>
          <w:p w:rsidR="0077563E" w:rsidRDefault="0077563E" w:rsidP="0077563E">
            <w:pPr>
              <w:rPr>
                <w:rFonts w:ascii="Times New Roman" w:hAnsi="Times New Roman"/>
                <w:sz w:val="24"/>
              </w:rPr>
            </w:pPr>
            <w:r w:rsidRPr="00893A9B">
              <w:rPr>
                <w:rFonts w:ascii="Times New Roman" w:hAnsi="Times New Roman"/>
                <w:sz w:val="24"/>
              </w:rPr>
              <w:t>You will be evaluated upon your performance in (1) Participation, (2) Quizzes</w:t>
            </w:r>
            <w:r w:rsidR="00876AB0">
              <w:rPr>
                <w:rFonts w:ascii="Times New Roman" w:hAnsi="Times New Roman"/>
                <w:sz w:val="24"/>
              </w:rPr>
              <w:t xml:space="preserve"> and Homework</w:t>
            </w:r>
            <w:r w:rsidRPr="00893A9B">
              <w:rPr>
                <w:rFonts w:ascii="Times New Roman" w:hAnsi="Times New Roman"/>
                <w:sz w:val="24"/>
              </w:rPr>
              <w:t xml:space="preserve">, (3) </w:t>
            </w:r>
            <w:r w:rsidR="00876AB0">
              <w:rPr>
                <w:rFonts w:ascii="Times New Roman" w:hAnsi="Times New Roman"/>
                <w:sz w:val="24"/>
              </w:rPr>
              <w:t>a Midterm Project</w:t>
            </w:r>
            <w:r w:rsidRPr="00893A9B">
              <w:rPr>
                <w:rFonts w:ascii="Times New Roman" w:hAnsi="Times New Roman"/>
                <w:sz w:val="24"/>
              </w:rPr>
              <w:t xml:space="preserve">, (4) a </w:t>
            </w:r>
            <w:r w:rsidR="00876AB0">
              <w:rPr>
                <w:rFonts w:ascii="Times New Roman" w:hAnsi="Times New Roman"/>
                <w:sz w:val="24"/>
              </w:rPr>
              <w:t>Final Presentation</w:t>
            </w:r>
            <w:r w:rsidRPr="00893A9B">
              <w:rPr>
                <w:rFonts w:ascii="Times New Roman" w:hAnsi="Times New Roman"/>
                <w:sz w:val="24"/>
              </w:rPr>
              <w:t>, and (5) a Final Exam.</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080"/>
              <w:gridCol w:w="390"/>
              <w:gridCol w:w="1145"/>
              <w:gridCol w:w="4410"/>
            </w:tblGrid>
            <w:tr w:rsidR="00932280" w:rsidTr="004B00F8">
              <w:tc>
                <w:tcPr>
                  <w:tcW w:w="3752" w:type="dxa"/>
                  <w:gridSpan w:val="2"/>
                  <w:tcBorders>
                    <w:bottom w:val="single" w:sz="4" w:space="0" w:color="auto"/>
                    <w:right w:val="single" w:sz="24" w:space="0" w:color="auto"/>
                  </w:tcBorders>
                </w:tcPr>
                <w:p w:rsidR="00932280" w:rsidRDefault="00932280" w:rsidP="00932280">
                  <w:pPr>
                    <w:jc w:val="left"/>
                    <w:rPr>
                      <w:rFonts w:ascii="Times New Roman" w:hAnsi="Times New Roman"/>
                      <w:sz w:val="24"/>
                    </w:rPr>
                  </w:pPr>
                  <w:r>
                    <w:rPr>
                      <w:rFonts w:ascii="Times New Roman" w:hAnsi="Times New Roman"/>
                      <w:b/>
                      <w:sz w:val="24"/>
                    </w:rPr>
                    <w:t>Grades</w:t>
                  </w:r>
                </w:p>
              </w:tc>
              <w:tc>
                <w:tcPr>
                  <w:tcW w:w="5945" w:type="dxa"/>
                  <w:gridSpan w:val="3"/>
                  <w:tcBorders>
                    <w:left w:val="single" w:sz="24" w:space="0" w:color="auto"/>
                    <w:bottom w:val="single" w:sz="4" w:space="0" w:color="auto"/>
                  </w:tcBorders>
                </w:tcPr>
                <w:p w:rsidR="00932280" w:rsidRDefault="00932280" w:rsidP="004B00F8">
                  <w:pPr>
                    <w:jc w:val="left"/>
                    <w:rPr>
                      <w:rFonts w:ascii="Times New Roman" w:hAnsi="Times New Roman"/>
                      <w:b/>
                      <w:sz w:val="24"/>
                    </w:rPr>
                  </w:pPr>
                  <w:r>
                    <w:rPr>
                      <w:rFonts w:ascii="Times New Roman" w:hAnsi="Times New Roman"/>
                      <w:b/>
                      <w:sz w:val="24"/>
                    </w:rPr>
                    <w:t>Grading Scheme</w:t>
                  </w:r>
                </w:p>
              </w:tc>
            </w:tr>
            <w:tr w:rsidR="004B00F8" w:rsidTr="004B00F8">
              <w:tc>
                <w:tcPr>
                  <w:tcW w:w="2672" w:type="dxa"/>
                  <w:tcBorders>
                    <w:top w:val="single" w:sz="4" w:space="0" w:color="auto"/>
                  </w:tcBorders>
                </w:tcPr>
                <w:p w:rsidR="004B00F8" w:rsidRDefault="004B00F8" w:rsidP="00876AB0">
                  <w:pPr>
                    <w:rPr>
                      <w:rFonts w:ascii="Times New Roman" w:hAnsi="Times New Roman"/>
                      <w:sz w:val="24"/>
                    </w:rPr>
                  </w:pPr>
                  <w:r w:rsidRPr="00893A9B">
                    <w:rPr>
                      <w:rFonts w:ascii="Times New Roman" w:hAnsi="Times New Roman"/>
                      <w:sz w:val="24"/>
                    </w:rPr>
                    <w:t>Pa</w:t>
                  </w:r>
                  <w:r>
                    <w:rPr>
                      <w:rFonts w:ascii="Times New Roman" w:hAnsi="Times New Roman"/>
                      <w:sz w:val="24"/>
                    </w:rPr>
                    <w:t>rticipation (see Memo)</w:t>
                  </w:r>
                </w:p>
              </w:tc>
              <w:tc>
                <w:tcPr>
                  <w:tcW w:w="1080" w:type="dxa"/>
                  <w:tcBorders>
                    <w:top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top w:val="single" w:sz="4" w:space="0" w:color="auto"/>
                    <w:left w:val="single" w:sz="24" w:space="0" w:color="auto"/>
                  </w:tcBorders>
                </w:tcPr>
                <w:p w:rsidR="004B00F8" w:rsidRDefault="004B00F8" w:rsidP="004B00F8">
                  <w:pPr>
                    <w:rPr>
                      <w:rFonts w:ascii="Times New Roman" w:hAnsi="Times New Roman"/>
                      <w:sz w:val="24"/>
                    </w:rPr>
                  </w:pPr>
                  <w:r>
                    <w:rPr>
                      <w:rFonts w:ascii="Times New Roman" w:hAnsi="Times New Roman"/>
                      <w:sz w:val="24"/>
                    </w:rPr>
                    <w:t>A</w:t>
                  </w:r>
                </w:p>
              </w:tc>
              <w:tc>
                <w:tcPr>
                  <w:tcW w:w="1145" w:type="dxa"/>
                  <w:tcBorders>
                    <w:top w:val="single" w:sz="4" w:space="0" w:color="auto"/>
                    <w:left w:val="single" w:sz="4" w:space="0" w:color="auto"/>
                  </w:tcBorders>
                </w:tcPr>
                <w:p w:rsidR="004B00F8" w:rsidRDefault="004B00F8" w:rsidP="00932280">
                  <w:pPr>
                    <w:rPr>
                      <w:rFonts w:ascii="Times New Roman" w:hAnsi="Times New Roman"/>
                      <w:sz w:val="24"/>
                    </w:rPr>
                  </w:pPr>
                  <w:r>
                    <w:rPr>
                      <w:rFonts w:ascii="Times New Roman" w:hAnsi="Times New Roman"/>
                      <w:sz w:val="24"/>
                    </w:rPr>
                    <w:t>90-100%</w:t>
                  </w:r>
                </w:p>
              </w:tc>
              <w:tc>
                <w:tcPr>
                  <w:tcW w:w="4410" w:type="dxa"/>
                  <w:tcBorders>
                    <w:top w:val="single" w:sz="4" w:space="0" w:color="auto"/>
                    <w:left w:val="single" w:sz="4" w:space="0" w:color="auto"/>
                  </w:tcBorders>
                </w:tcPr>
                <w:p w:rsidR="004B00F8" w:rsidRDefault="004B00F8" w:rsidP="004B00F8">
                  <w:pPr>
                    <w:rPr>
                      <w:rFonts w:ascii="Times New Roman" w:hAnsi="Times New Roman"/>
                      <w:sz w:val="24"/>
                    </w:rPr>
                  </w:pPr>
                  <w:r>
                    <w:rPr>
                      <w:rFonts w:ascii="Times New Roman" w:hAnsi="Times New Roman"/>
                      <w:sz w:val="24"/>
                    </w:rPr>
                    <w:t>Greatly exceeds minimum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Quizzes &amp; Homework</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B</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80-89%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Exceeds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Midterm Project</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C</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70-79%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Meets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Final Presentation</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D</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60-69%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Almost meets minimum requirements</w:t>
                  </w:r>
                </w:p>
              </w:tc>
            </w:tr>
            <w:tr w:rsidR="004B00F8" w:rsidTr="004B00F8">
              <w:tc>
                <w:tcPr>
                  <w:tcW w:w="2672" w:type="dxa"/>
                  <w:tcBorders>
                    <w:bottom w:val="single" w:sz="4" w:space="0" w:color="auto"/>
                  </w:tcBorders>
                </w:tcPr>
                <w:p w:rsidR="004B00F8" w:rsidRDefault="004B00F8" w:rsidP="00876AB0">
                  <w:pPr>
                    <w:rPr>
                      <w:rFonts w:ascii="Times New Roman" w:hAnsi="Times New Roman"/>
                      <w:sz w:val="24"/>
                    </w:rPr>
                  </w:pPr>
                  <w:r>
                    <w:rPr>
                      <w:rFonts w:ascii="Times New Roman" w:hAnsi="Times New Roman"/>
                      <w:sz w:val="24"/>
                    </w:rPr>
                    <w:t>Final Exam</w:t>
                  </w:r>
                </w:p>
              </w:tc>
              <w:tc>
                <w:tcPr>
                  <w:tcW w:w="1080" w:type="dxa"/>
                  <w:tcBorders>
                    <w:bottom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w:t>
                  </w:r>
                </w:p>
              </w:tc>
              <w:tc>
                <w:tcPr>
                  <w:tcW w:w="1145"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0-59%</w:t>
                  </w:r>
                </w:p>
              </w:tc>
              <w:tc>
                <w:tcPr>
                  <w:tcW w:w="4410"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Fails to meet minimum requirements</w:t>
                  </w:r>
                </w:p>
              </w:tc>
            </w:tr>
            <w:tr w:rsidR="00932280" w:rsidTr="004B00F8">
              <w:tc>
                <w:tcPr>
                  <w:tcW w:w="2672" w:type="dxa"/>
                  <w:tcBorders>
                    <w:top w:val="single" w:sz="4" w:space="0" w:color="auto"/>
                    <w:bottom w:val="single" w:sz="4" w:space="0" w:color="auto"/>
                  </w:tcBorders>
                </w:tcPr>
                <w:p w:rsidR="00932280" w:rsidRPr="00876AB0" w:rsidRDefault="00932280" w:rsidP="00876AB0">
                  <w:pPr>
                    <w:rPr>
                      <w:rFonts w:ascii="Times New Roman" w:hAnsi="Times New Roman"/>
                      <w:b/>
                      <w:sz w:val="24"/>
                    </w:rPr>
                  </w:pPr>
                  <w:r w:rsidRPr="00876AB0">
                    <w:rPr>
                      <w:rFonts w:ascii="Times New Roman" w:hAnsi="Times New Roman"/>
                      <w:b/>
                      <w:sz w:val="24"/>
                    </w:rPr>
                    <w:t>Total</w:t>
                  </w:r>
                </w:p>
              </w:tc>
              <w:tc>
                <w:tcPr>
                  <w:tcW w:w="1080" w:type="dxa"/>
                  <w:tcBorders>
                    <w:top w:val="single" w:sz="4" w:space="0" w:color="auto"/>
                    <w:bottom w:val="single" w:sz="4" w:space="0" w:color="auto"/>
                    <w:right w:val="single" w:sz="24" w:space="0" w:color="auto"/>
                  </w:tcBorders>
                </w:tcPr>
                <w:p w:rsidR="00932280" w:rsidRPr="00876AB0" w:rsidRDefault="00932280" w:rsidP="00876AB0">
                  <w:pPr>
                    <w:jc w:val="center"/>
                    <w:rPr>
                      <w:rFonts w:ascii="Times New Roman" w:hAnsi="Times New Roman"/>
                      <w:b/>
                      <w:sz w:val="24"/>
                    </w:rPr>
                  </w:pPr>
                  <w:r w:rsidRPr="00876AB0">
                    <w:rPr>
                      <w:rFonts w:ascii="Times New Roman" w:hAnsi="Times New Roman"/>
                      <w:b/>
                      <w:sz w:val="24"/>
                    </w:rPr>
                    <w:t>100%</w:t>
                  </w:r>
                </w:p>
              </w:tc>
              <w:tc>
                <w:tcPr>
                  <w:tcW w:w="5945" w:type="dxa"/>
                  <w:gridSpan w:val="3"/>
                  <w:tcBorders>
                    <w:top w:val="single" w:sz="4" w:space="0" w:color="auto"/>
                    <w:left w:val="single" w:sz="24" w:space="0" w:color="auto"/>
                    <w:bottom w:val="single" w:sz="4" w:space="0" w:color="auto"/>
                  </w:tcBorders>
                </w:tcPr>
                <w:p w:rsidR="00932280" w:rsidRPr="004B00F8" w:rsidRDefault="004B00F8" w:rsidP="004B00F8">
                  <w:pPr>
                    <w:rPr>
                      <w:rFonts w:ascii="Times New Roman" w:hAnsi="Times New Roman"/>
                      <w:sz w:val="24"/>
                    </w:rPr>
                  </w:pPr>
                  <w:r>
                    <w:rPr>
                      <w:rFonts w:ascii="Times New Roman" w:hAnsi="Times New Roman"/>
                      <w:sz w:val="24"/>
                    </w:rPr>
                    <w:t>*I will provide specific assignment rubrics as assigned.</w:t>
                  </w:r>
                </w:p>
              </w:tc>
            </w:tr>
            <w:tr w:rsidR="00932280" w:rsidTr="004B00F8">
              <w:tc>
                <w:tcPr>
                  <w:tcW w:w="2672" w:type="dxa"/>
                  <w:tcBorders>
                    <w:top w:val="single" w:sz="4" w:space="0" w:color="auto"/>
                  </w:tcBorders>
                </w:tcPr>
                <w:p w:rsidR="00932280" w:rsidRPr="00876AB0" w:rsidRDefault="00932280" w:rsidP="00876AB0">
                  <w:pPr>
                    <w:rPr>
                      <w:rFonts w:ascii="Times New Roman" w:hAnsi="Times New Roman"/>
                      <w:b/>
                      <w:sz w:val="24"/>
                    </w:rPr>
                  </w:pPr>
                </w:p>
              </w:tc>
              <w:tc>
                <w:tcPr>
                  <w:tcW w:w="1080" w:type="dxa"/>
                  <w:tcBorders>
                    <w:top w:val="single" w:sz="4" w:space="0" w:color="auto"/>
                  </w:tcBorders>
                </w:tcPr>
                <w:p w:rsidR="00932280" w:rsidRPr="00876AB0" w:rsidRDefault="00932280" w:rsidP="00876AB0">
                  <w:pPr>
                    <w:jc w:val="center"/>
                    <w:rPr>
                      <w:rFonts w:ascii="Times New Roman" w:hAnsi="Times New Roman"/>
                      <w:b/>
                      <w:sz w:val="24"/>
                    </w:rPr>
                  </w:pPr>
                </w:p>
              </w:tc>
              <w:tc>
                <w:tcPr>
                  <w:tcW w:w="5945" w:type="dxa"/>
                  <w:gridSpan w:val="3"/>
                  <w:tcBorders>
                    <w:top w:val="single" w:sz="4" w:space="0" w:color="auto"/>
                  </w:tcBorders>
                </w:tcPr>
                <w:p w:rsidR="00932280" w:rsidRPr="00876AB0" w:rsidRDefault="00932280" w:rsidP="00876AB0">
                  <w:pPr>
                    <w:jc w:val="center"/>
                    <w:rPr>
                      <w:rFonts w:ascii="Times New Roman" w:hAnsi="Times New Roman"/>
                      <w:b/>
                      <w:sz w:val="24"/>
                    </w:rPr>
                  </w:pPr>
                </w:p>
              </w:tc>
            </w:tr>
          </w:tbl>
          <w:p w:rsidR="00435C5C" w:rsidRPr="00A85380" w:rsidRDefault="00435C5C" w:rsidP="00876AB0">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lastRenderedPageBreak/>
              <w:t>Methods of Feedback:</w:t>
            </w:r>
          </w:p>
        </w:tc>
      </w:tr>
      <w:tr w:rsidR="001B5801" w:rsidRPr="00A85380" w:rsidTr="00817329">
        <w:tc>
          <w:tcPr>
            <w:tcW w:w="9736" w:type="dxa"/>
            <w:shd w:val="clear" w:color="auto" w:fill="auto"/>
          </w:tcPr>
          <w:p w:rsidR="004B00F8" w:rsidRPr="00A85380" w:rsidRDefault="0077563E" w:rsidP="0077563E">
            <w:pPr>
              <w:rPr>
                <w:rFonts w:ascii="Times New Roman" w:hAnsi="Times New Roman"/>
                <w:sz w:val="24"/>
              </w:rPr>
            </w:pPr>
            <w:r>
              <w:rPr>
                <w:rFonts w:ascii="Times New Roman" w:hAnsi="Times New Roman"/>
                <w:sz w:val="24"/>
              </w:rPr>
              <w:t>In principle, graded work will be returned within one week of submission with appropriate feedback (i.e., grade, comments, etc.). In practice and due to the nature of course material, some feedback will be given via discussion in-class and (where necessary) during office hours.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Diploma Policy Objectives: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Work completed in this course helps students achieve the following Diploma Policy objective(s):</w:t>
            </w:r>
          </w:p>
          <w:p w:rsidR="0077563E" w:rsidRDefault="0077563E" w:rsidP="0077563E">
            <w:pPr>
              <w:pStyle w:val="ListParagraph"/>
              <w:numPr>
                <w:ilvl w:val="0"/>
                <w:numId w:val="7"/>
              </w:numPr>
              <w:rPr>
                <w:rFonts w:ascii="Times New Roman" w:hAnsi="Times New Roman"/>
                <w:sz w:val="24"/>
              </w:rPr>
            </w:pPr>
            <w:r w:rsidRPr="0077563E">
              <w:rPr>
                <w:rFonts w:ascii="Times New Roman" w:hAnsi="Times New Roman"/>
                <w:sz w:val="24"/>
              </w:rPr>
              <w:t>Advanced thinking skills (comparison, analysis, synthesis, and evaluation) based on critical thinking (critical and analytical thought).</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understand and accept different cultures developed through acquisition of a broad knowledge and comparison of the cultures of Japan and other nations.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identify and solve problems.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Advanced communicative proficiency in both Japanese and English.</w:t>
            </w:r>
          </w:p>
          <w:p w:rsidR="001B5801" w:rsidRPr="00A85380" w:rsidRDefault="0077563E" w:rsidP="0077563E">
            <w:pPr>
              <w:pStyle w:val="ListParagraph"/>
              <w:numPr>
                <w:ilvl w:val="0"/>
                <w:numId w:val="7"/>
              </w:numPr>
              <w:rPr>
                <w:rFonts w:ascii="Times New Roman" w:hAnsi="Times New Roman"/>
                <w:sz w:val="24"/>
              </w:rPr>
            </w:pPr>
            <w:r>
              <w:rPr>
                <w:rFonts w:ascii="Times New Roman" w:hAnsi="Times New Roman"/>
                <w:sz w:val="24"/>
              </w:rPr>
              <w:t>Proficiency in the use of information technology.</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Notes:</w:t>
            </w:r>
          </w:p>
        </w:tc>
      </w:tr>
      <w:tr w:rsidR="005B36FB" w:rsidRPr="00A85380" w:rsidTr="00817329">
        <w:tc>
          <w:tcPr>
            <w:tcW w:w="9736" w:type="dxa"/>
            <w:shd w:val="clear" w:color="auto" w:fill="auto"/>
          </w:tcPr>
          <w:p w:rsidR="00435C5C" w:rsidRDefault="00435C5C"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07686" w:rsidRDefault="00407686" w:rsidP="005B36FB">
            <w:pPr>
              <w:rPr>
                <w:rFonts w:ascii="Times New Roman" w:hAnsi="Times New Roman"/>
                <w:sz w:val="24"/>
              </w:rPr>
            </w:pPr>
          </w:p>
          <w:p w:rsidR="00407686" w:rsidRDefault="00407686" w:rsidP="005B36FB">
            <w:pPr>
              <w:rPr>
                <w:rFonts w:ascii="Times New Roman" w:hAnsi="Times New Roman"/>
                <w:sz w:val="24"/>
              </w:rPr>
            </w:pPr>
          </w:p>
          <w:p w:rsidR="00407686" w:rsidRPr="00A85380" w:rsidRDefault="00407686" w:rsidP="005B36FB">
            <w:pPr>
              <w:rPr>
                <w:rFonts w:ascii="Times New Roman" w:hAnsi="Times New Roman"/>
                <w:sz w:val="24"/>
              </w:rPr>
            </w:pP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1919BF">
        <w:trPr>
          <w:trHeight w:val="1832"/>
        </w:trPr>
        <w:tc>
          <w:tcPr>
            <w:tcW w:w="4361" w:type="dxa"/>
            <w:gridSpan w:val="2"/>
            <w:shd w:val="clear" w:color="auto" w:fill="auto"/>
            <w:vAlign w:val="center"/>
          </w:tcPr>
          <w:p w:rsidR="00EF4620" w:rsidRPr="00E52B7A" w:rsidRDefault="00EF4620" w:rsidP="00EF4620">
            <w:pPr>
              <w:jc w:val="center"/>
            </w:pPr>
            <w:r w:rsidRPr="00E52B7A">
              <w:rPr>
                <w:noProof/>
                <w:lang w:bidi="he-IL"/>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rsidR="00EF4620" w:rsidRPr="00E52B7A" w:rsidRDefault="00EF4620" w:rsidP="001919BF">
            <w:pPr>
              <w:jc w:val="center"/>
            </w:pPr>
            <w:r w:rsidRPr="00E52B7A">
              <w:t>Advanced</w:t>
            </w:r>
            <w:r w:rsidRPr="00E52B7A">
              <w:rPr>
                <w:noProof/>
                <w:lang w:bidi="he-IL"/>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rsidR="00EF4620" w:rsidRPr="00E52B7A" w:rsidRDefault="00EF4620" w:rsidP="001919BF">
            <w:pPr>
              <w:jc w:val="center"/>
            </w:pPr>
            <w:r w:rsidRPr="00E52B7A">
              <w:t>Proficient</w:t>
            </w:r>
            <w:r w:rsidRPr="00E52B7A">
              <w:rPr>
                <w:noProof/>
                <w:lang w:bidi="he-IL"/>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85" w:type="dxa"/>
            <w:vAlign w:val="center"/>
          </w:tcPr>
          <w:p w:rsidR="00EF4620" w:rsidRPr="00E52B7A" w:rsidRDefault="00EF4620" w:rsidP="001919BF">
            <w:pPr>
              <w:jc w:val="center"/>
            </w:pPr>
            <w:r w:rsidRPr="00E52B7A">
              <w:t>Developing</w:t>
            </w:r>
            <w:r w:rsidRPr="00E52B7A">
              <w:rPr>
                <w:noProof/>
                <w:lang w:bidi="he-IL"/>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96" w:type="dxa"/>
            <w:vAlign w:val="center"/>
          </w:tcPr>
          <w:p w:rsidR="00EF4620" w:rsidRPr="00E52B7A" w:rsidRDefault="00EF4620" w:rsidP="001919BF">
            <w:pPr>
              <w:jc w:val="center"/>
            </w:pPr>
            <w:r w:rsidRPr="00E52B7A">
              <w:t>Emerging</w:t>
            </w:r>
            <w:r w:rsidRPr="00E52B7A">
              <w:rPr>
                <w:noProof/>
                <w:lang w:bidi="he-IL"/>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845" w:type="dxa"/>
            <w:vAlign w:val="center"/>
          </w:tcPr>
          <w:p w:rsidR="00EF4620" w:rsidRPr="00E52B7A" w:rsidRDefault="00EF4620" w:rsidP="001919BF">
            <w:pPr>
              <w:jc w:val="center"/>
            </w:pPr>
            <w:r w:rsidRPr="00E52B7A">
              <w:t>No Attempt</w:t>
            </w:r>
            <w:r w:rsidRPr="00E52B7A">
              <w:rPr>
                <w:noProof/>
                <w:lang w:bidi="he-IL"/>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r>
      <w:tr w:rsidR="00EF4620" w:rsidRPr="00E52B7A" w:rsidTr="001919BF">
        <w:trPr>
          <w:trHeight w:val="319"/>
        </w:trPr>
        <w:tc>
          <w:tcPr>
            <w:tcW w:w="1951" w:type="dxa"/>
            <w:vMerge w:val="restart"/>
            <w:shd w:val="clear" w:color="auto" w:fill="auto"/>
            <w:vAlign w:val="center"/>
          </w:tcPr>
          <w:p w:rsidR="00EF4620" w:rsidRPr="00E52B7A" w:rsidRDefault="00EF4620" w:rsidP="001919BF">
            <w:pPr>
              <w:jc w:val="right"/>
            </w:pPr>
            <w:r w:rsidRPr="00E52B7A">
              <w:t>Critical Thinking</w:t>
            </w:r>
          </w:p>
        </w:tc>
        <w:tc>
          <w:tcPr>
            <w:tcW w:w="2410" w:type="dxa"/>
            <w:shd w:val="clear" w:color="auto" w:fill="auto"/>
            <w:vAlign w:val="center"/>
          </w:tcPr>
          <w:p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Insightful comments in class discussions</w:t>
            </w:r>
          </w:p>
          <w:p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Advanced Communication Proficiency</w:t>
            </w:r>
          </w:p>
        </w:tc>
        <w:tc>
          <w:tcPr>
            <w:tcW w:w="2410" w:type="dxa"/>
            <w:shd w:val="clear" w:color="auto" w:fill="auto"/>
            <w:vAlign w:val="center"/>
          </w:tcPr>
          <w:p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r w:rsidRPr="00E52B7A">
              <w:rPr>
                <w:sz w:val="16"/>
                <w:szCs w:val="20"/>
              </w:rPr>
              <w:t>o understand or interpret.</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643"/>
        </w:trPr>
        <w:tc>
          <w:tcPr>
            <w:tcW w:w="1951" w:type="dxa"/>
            <w:vMerge w:val="restart"/>
            <w:shd w:val="clear" w:color="auto" w:fill="auto"/>
            <w:vAlign w:val="center"/>
          </w:tcPr>
          <w:p w:rsidR="00EF4620" w:rsidRPr="00E52B7A" w:rsidRDefault="00EF4620" w:rsidP="001919BF">
            <w:pPr>
              <w:jc w:val="right"/>
            </w:pPr>
            <w:r w:rsidRPr="00E52B7A">
              <w:t>Global Perspectives</w:t>
            </w:r>
          </w:p>
        </w:tc>
        <w:tc>
          <w:tcPr>
            <w:tcW w:w="2410" w:type="dxa"/>
            <w:shd w:val="clear" w:color="auto" w:fill="auto"/>
            <w:vAlign w:val="center"/>
          </w:tcPr>
          <w:p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2"/>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English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91"/>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vAlign w:val="center"/>
          </w:tcPr>
          <w:p w:rsidR="00EF4620" w:rsidRPr="00E52B7A" w:rsidRDefault="00EF4620" w:rsidP="001919BF">
            <w:pPr>
              <w:jc w:val="center"/>
              <w:rPr>
                <w:sz w:val="22"/>
              </w:rPr>
            </w:pPr>
            <w:r w:rsidRPr="00E52B7A">
              <w:rPr>
                <w:sz w:val="22"/>
              </w:rPr>
              <w:t>Writing</w:t>
            </w:r>
          </w:p>
        </w:tc>
        <w:tc>
          <w:tcPr>
            <w:tcW w:w="2126" w:type="dxa"/>
            <w:vMerge/>
            <w:vAlign w:val="center"/>
          </w:tcPr>
          <w:p w:rsidR="00EF4620" w:rsidRPr="00E52B7A" w:rsidRDefault="00EF4620" w:rsidP="001919BF">
            <w:pPr>
              <w:jc w:val="center"/>
              <w:rPr>
                <w:sz w:val="16"/>
                <w:szCs w:val="20"/>
              </w:rPr>
            </w:pPr>
          </w:p>
        </w:tc>
        <w:tc>
          <w:tcPr>
            <w:tcW w:w="2126" w:type="dxa"/>
            <w:vMerge/>
            <w:vAlign w:val="center"/>
          </w:tcPr>
          <w:p w:rsidR="00EF4620" w:rsidRPr="00E52B7A" w:rsidRDefault="00EF4620" w:rsidP="001919BF">
            <w:pPr>
              <w:jc w:val="center"/>
              <w:rPr>
                <w:sz w:val="16"/>
                <w:szCs w:val="20"/>
              </w:rPr>
            </w:pPr>
          </w:p>
        </w:tc>
        <w:tc>
          <w:tcPr>
            <w:tcW w:w="1985" w:type="dxa"/>
            <w:vMerge/>
            <w:vAlign w:val="center"/>
          </w:tcPr>
          <w:p w:rsidR="00EF4620" w:rsidRPr="00E52B7A" w:rsidRDefault="00EF4620" w:rsidP="001919BF">
            <w:pPr>
              <w:jc w:val="center"/>
              <w:rPr>
                <w:sz w:val="16"/>
                <w:szCs w:val="20"/>
              </w:rPr>
            </w:pPr>
          </w:p>
        </w:tc>
        <w:tc>
          <w:tcPr>
            <w:tcW w:w="1996" w:type="dxa"/>
            <w:vMerge/>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1985" w:type="dxa"/>
            <w:vMerge/>
            <w:shd w:val="clear" w:color="auto" w:fill="DEEAF6" w:themeFill="accent1" w:themeFillTint="33"/>
            <w:vAlign w:val="center"/>
          </w:tcPr>
          <w:p w:rsidR="00EF4620" w:rsidRPr="00E52B7A" w:rsidRDefault="00EF4620" w:rsidP="001919BF">
            <w:pPr>
              <w:jc w:val="center"/>
              <w:rPr>
                <w:sz w:val="16"/>
                <w:szCs w:val="20"/>
              </w:rPr>
            </w:pPr>
          </w:p>
        </w:tc>
        <w:tc>
          <w:tcPr>
            <w:tcW w:w="1996" w:type="dxa"/>
            <w:vMerge/>
            <w:shd w:val="clear" w:color="auto" w:fill="DEEAF6" w:themeFill="accent1" w:themeFillTint="33"/>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vAlign w:val="center"/>
          </w:tcPr>
          <w:p w:rsidR="00EF4620" w:rsidRPr="00E52B7A" w:rsidRDefault="00EF4620" w:rsidP="001919BF">
            <w:pPr>
              <w:jc w:val="right"/>
            </w:pPr>
            <w:r w:rsidRPr="00E52B7A">
              <w:t>Japanese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418"/>
        </w:trPr>
        <w:tc>
          <w:tcPr>
            <w:tcW w:w="1951" w:type="dxa"/>
            <w:vMerge/>
          </w:tcPr>
          <w:p w:rsidR="00EF4620" w:rsidRPr="00E52B7A" w:rsidRDefault="00EF4620" w:rsidP="001919BF"/>
        </w:tc>
        <w:tc>
          <w:tcPr>
            <w:tcW w:w="2410" w:type="dxa"/>
            <w:vAlign w:val="center"/>
          </w:tcPr>
          <w:p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rsidR="00EF4620" w:rsidRPr="00E52B7A" w:rsidRDefault="00EF4620" w:rsidP="001919BF">
            <w:pPr>
              <w:jc w:val="center"/>
            </w:pPr>
          </w:p>
        </w:tc>
        <w:tc>
          <w:tcPr>
            <w:tcW w:w="2126" w:type="dxa"/>
            <w:vMerge/>
            <w:vAlign w:val="center"/>
          </w:tcPr>
          <w:p w:rsidR="00EF4620" w:rsidRPr="00E52B7A" w:rsidRDefault="00EF4620" w:rsidP="001919BF">
            <w:pPr>
              <w:jc w:val="center"/>
            </w:pPr>
          </w:p>
        </w:tc>
        <w:tc>
          <w:tcPr>
            <w:tcW w:w="1985" w:type="dxa"/>
            <w:vMerge/>
            <w:vAlign w:val="center"/>
          </w:tcPr>
          <w:p w:rsidR="00EF4620" w:rsidRPr="00E52B7A" w:rsidRDefault="00EF4620" w:rsidP="001919BF">
            <w:pPr>
              <w:jc w:val="center"/>
            </w:pPr>
          </w:p>
        </w:tc>
        <w:tc>
          <w:tcPr>
            <w:tcW w:w="1996" w:type="dxa"/>
            <w:vMerge/>
            <w:vAlign w:val="center"/>
          </w:tcPr>
          <w:p w:rsidR="00EF4620" w:rsidRPr="00E52B7A" w:rsidRDefault="00EF4620" w:rsidP="001919BF">
            <w:pPr>
              <w:jc w:val="center"/>
            </w:pPr>
          </w:p>
        </w:tc>
        <w:tc>
          <w:tcPr>
            <w:tcW w:w="1845" w:type="dxa"/>
            <w:vMerge/>
            <w:vAlign w:val="center"/>
          </w:tcPr>
          <w:p w:rsidR="00EF4620" w:rsidRPr="00E52B7A" w:rsidRDefault="00EF4620" w:rsidP="001919BF">
            <w:pPr>
              <w:jc w:val="center"/>
            </w:pPr>
          </w:p>
        </w:tc>
      </w:tr>
      <w:tr w:rsidR="00EF4620" w:rsidTr="00EF4620">
        <w:trPr>
          <w:trHeight w:val="479"/>
        </w:trPr>
        <w:tc>
          <w:tcPr>
            <w:tcW w:w="1951" w:type="dxa"/>
            <w:vMerge/>
          </w:tcPr>
          <w:p w:rsidR="00EF4620" w:rsidRPr="00E52B7A" w:rsidRDefault="00EF4620" w:rsidP="001919BF"/>
        </w:tc>
        <w:tc>
          <w:tcPr>
            <w:tcW w:w="2410" w:type="dxa"/>
            <w:shd w:val="clear" w:color="auto" w:fill="auto"/>
            <w:vAlign w:val="center"/>
          </w:tcPr>
          <w:p w:rsidR="00EF4620" w:rsidRPr="008A5747" w:rsidRDefault="00EF4620" w:rsidP="001919BF">
            <w:pPr>
              <w:jc w:val="center"/>
              <w:rPr>
                <w:sz w:val="22"/>
              </w:rPr>
            </w:pPr>
            <w:r w:rsidRPr="00E52B7A">
              <w:rPr>
                <w:sz w:val="22"/>
              </w:rPr>
              <w:t>Oral Communication</w:t>
            </w:r>
          </w:p>
        </w:tc>
        <w:tc>
          <w:tcPr>
            <w:tcW w:w="2126" w:type="dxa"/>
            <w:vMerge/>
            <w:vAlign w:val="center"/>
          </w:tcPr>
          <w:p w:rsidR="00EF4620" w:rsidRDefault="00EF4620" w:rsidP="001919BF">
            <w:pPr>
              <w:jc w:val="center"/>
            </w:pPr>
          </w:p>
        </w:tc>
        <w:tc>
          <w:tcPr>
            <w:tcW w:w="2126" w:type="dxa"/>
            <w:vMerge/>
            <w:vAlign w:val="center"/>
          </w:tcPr>
          <w:p w:rsidR="00EF4620" w:rsidRDefault="00EF4620" w:rsidP="001919BF">
            <w:pPr>
              <w:jc w:val="center"/>
            </w:pPr>
          </w:p>
        </w:tc>
        <w:tc>
          <w:tcPr>
            <w:tcW w:w="1985" w:type="dxa"/>
            <w:vMerge/>
            <w:vAlign w:val="center"/>
          </w:tcPr>
          <w:p w:rsidR="00EF4620" w:rsidRDefault="00EF4620" w:rsidP="001919BF">
            <w:pPr>
              <w:jc w:val="center"/>
            </w:pPr>
          </w:p>
        </w:tc>
        <w:tc>
          <w:tcPr>
            <w:tcW w:w="1996" w:type="dxa"/>
            <w:vMerge/>
            <w:vAlign w:val="center"/>
          </w:tcPr>
          <w:p w:rsidR="00EF4620" w:rsidRDefault="00EF4620" w:rsidP="001919BF">
            <w:pPr>
              <w:jc w:val="center"/>
            </w:pPr>
          </w:p>
        </w:tc>
        <w:tc>
          <w:tcPr>
            <w:tcW w:w="1845" w:type="dxa"/>
            <w:vMerge/>
            <w:vAlign w:val="center"/>
          </w:tcPr>
          <w:p w:rsidR="00EF4620" w:rsidRDefault="00EF4620" w:rsidP="001919BF">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F426B"/>
    <w:multiLevelType w:val="hybridMultilevel"/>
    <w:tmpl w:val="9BA0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0664F"/>
    <w:rsid w:val="00010AE4"/>
    <w:rsid w:val="0001203F"/>
    <w:rsid w:val="00050566"/>
    <w:rsid w:val="000673E1"/>
    <w:rsid w:val="00067F1E"/>
    <w:rsid w:val="000863E8"/>
    <w:rsid w:val="000B5533"/>
    <w:rsid w:val="000E631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3862"/>
    <w:rsid w:val="002F690C"/>
    <w:rsid w:val="00321A61"/>
    <w:rsid w:val="00347805"/>
    <w:rsid w:val="0036197D"/>
    <w:rsid w:val="00370896"/>
    <w:rsid w:val="003869BD"/>
    <w:rsid w:val="003B60B7"/>
    <w:rsid w:val="003E1729"/>
    <w:rsid w:val="003E1BD6"/>
    <w:rsid w:val="003F68A8"/>
    <w:rsid w:val="00407686"/>
    <w:rsid w:val="0041393D"/>
    <w:rsid w:val="00435B8E"/>
    <w:rsid w:val="00435C5C"/>
    <w:rsid w:val="004468C5"/>
    <w:rsid w:val="0045732C"/>
    <w:rsid w:val="00457B5A"/>
    <w:rsid w:val="00473825"/>
    <w:rsid w:val="00475A6C"/>
    <w:rsid w:val="00497F98"/>
    <w:rsid w:val="004A3CDB"/>
    <w:rsid w:val="004B00F8"/>
    <w:rsid w:val="004B0874"/>
    <w:rsid w:val="004F3C9E"/>
    <w:rsid w:val="005146A5"/>
    <w:rsid w:val="0054564F"/>
    <w:rsid w:val="00562CCE"/>
    <w:rsid w:val="005651D4"/>
    <w:rsid w:val="00583213"/>
    <w:rsid w:val="00584BF0"/>
    <w:rsid w:val="005B2B53"/>
    <w:rsid w:val="005B36FB"/>
    <w:rsid w:val="005C4DC5"/>
    <w:rsid w:val="005C7620"/>
    <w:rsid w:val="005D1BB9"/>
    <w:rsid w:val="006128C4"/>
    <w:rsid w:val="006269E2"/>
    <w:rsid w:val="006406A8"/>
    <w:rsid w:val="00666F21"/>
    <w:rsid w:val="006A1AA1"/>
    <w:rsid w:val="006A3337"/>
    <w:rsid w:val="006C242F"/>
    <w:rsid w:val="007456F4"/>
    <w:rsid w:val="0077563E"/>
    <w:rsid w:val="0078189C"/>
    <w:rsid w:val="00782BC8"/>
    <w:rsid w:val="007A2FE7"/>
    <w:rsid w:val="007A45DD"/>
    <w:rsid w:val="007E4E68"/>
    <w:rsid w:val="007F5C62"/>
    <w:rsid w:val="007F7F46"/>
    <w:rsid w:val="008153C6"/>
    <w:rsid w:val="00815A47"/>
    <w:rsid w:val="00817329"/>
    <w:rsid w:val="00824D90"/>
    <w:rsid w:val="0083509E"/>
    <w:rsid w:val="0084108D"/>
    <w:rsid w:val="008419EE"/>
    <w:rsid w:val="008512D1"/>
    <w:rsid w:val="00855DB2"/>
    <w:rsid w:val="00856B72"/>
    <w:rsid w:val="00876AB0"/>
    <w:rsid w:val="00882ADD"/>
    <w:rsid w:val="008F309F"/>
    <w:rsid w:val="008F6469"/>
    <w:rsid w:val="0090705B"/>
    <w:rsid w:val="00913B2A"/>
    <w:rsid w:val="00920379"/>
    <w:rsid w:val="0092481A"/>
    <w:rsid w:val="00932280"/>
    <w:rsid w:val="00950E65"/>
    <w:rsid w:val="00952489"/>
    <w:rsid w:val="009719A3"/>
    <w:rsid w:val="009853A1"/>
    <w:rsid w:val="00986D9D"/>
    <w:rsid w:val="00992BF9"/>
    <w:rsid w:val="009B08F6"/>
    <w:rsid w:val="009B6DD2"/>
    <w:rsid w:val="009B6F09"/>
    <w:rsid w:val="009D004B"/>
    <w:rsid w:val="009D25D2"/>
    <w:rsid w:val="009D2C47"/>
    <w:rsid w:val="009E606D"/>
    <w:rsid w:val="009F18C9"/>
    <w:rsid w:val="009F743F"/>
    <w:rsid w:val="00A44326"/>
    <w:rsid w:val="00A50A87"/>
    <w:rsid w:val="00A51A44"/>
    <w:rsid w:val="00A631D0"/>
    <w:rsid w:val="00A85380"/>
    <w:rsid w:val="00A93B39"/>
    <w:rsid w:val="00B11BBC"/>
    <w:rsid w:val="00B42F6A"/>
    <w:rsid w:val="00B52723"/>
    <w:rsid w:val="00B54CCD"/>
    <w:rsid w:val="00B56A1A"/>
    <w:rsid w:val="00B64FD4"/>
    <w:rsid w:val="00B6526F"/>
    <w:rsid w:val="00BE0E63"/>
    <w:rsid w:val="00BE3F74"/>
    <w:rsid w:val="00C04C61"/>
    <w:rsid w:val="00C1462C"/>
    <w:rsid w:val="00C20338"/>
    <w:rsid w:val="00C50380"/>
    <w:rsid w:val="00C84E79"/>
    <w:rsid w:val="00C947DA"/>
    <w:rsid w:val="00CA2C5A"/>
    <w:rsid w:val="00CB2A21"/>
    <w:rsid w:val="00CC2001"/>
    <w:rsid w:val="00CD1D14"/>
    <w:rsid w:val="00CE7519"/>
    <w:rsid w:val="00CF0228"/>
    <w:rsid w:val="00CF627C"/>
    <w:rsid w:val="00D0699B"/>
    <w:rsid w:val="00D06BE1"/>
    <w:rsid w:val="00D1206A"/>
    <w:rsid w:val="00D35AC8"/>
    <w:rsid w:val="00D362C6"/>
    <w:rsid w:val="00D36585"/>
    <w:rsid w:val="00D414B0"/>
    <w:rsid w:val="00D51E0F"/>
    <w:rsid w:val="00D57561"/>
    <w:rsid w:val="00D60C5E"/>
    <w:rsid w:val="00D6717E"/>
    <w:rsid w:val="00D93D35"/>
    <w:rsid w:val="00D965CE"/>
    <w:rsid w:val="00DC05D4"/>
    <w:rsid w:val="00DD2F4B"/>
    <w:rsid w:val="00DE4252"/>
    <w:rsid w:val="00DE612C"/>
    <w:rsid w:val="00E057BD"/>
    <w:rsid w:val="00E13FF2"/>
    <w:rsid w:val="00E1713B"/>
    <w:rsid w:val="00E17446"/>
    <w:rsid w:val="00E200AE"/>
    <w:rsid w:val="00E30052"/>
    <w:rsid w:val="00E423D1"/>
    <w:rsid w:val="00E82349"/>
    <w:rsid w:val="00E834D7"/>
    <w:rsid w:val="00E9369B"/>
    <w:rsid w:val="00EE6BE4"/>
    <w:rsid w:val="00EF4620"/>
    <w:rsid w:val="00F04136"/>
    <w:rsid w:val="00F05550"/>
    <w:rsid w:val="00F07013"/>
    <w:rsid w:val="00F222E3"/>
    <w:rsid w:val="00F31584"/>
    <w:rsid w:val="00F459CF"/>
    <w:rsid w:val="00F740FE"/>
    <w:rsid w:val="00FA3BD0"/>
    <w:rsid w:val="00FA45F5"/>
    <w:rsid w:val="00FA4D66"/>
    <w:rsid w:val="00FC032A"/>
    <w:rsid w:val="00FC20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F58EA0"/>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7563E"/>
    <w:pPr>
      <w:ind w:left="720"/>
      <w:contextualSpacing/>
    </w:pPr>
  </w:style>
  <w:style w:type="paragraph" w:customStyle="1" w:styleId="TableParagraph">
    <w:name w:val="Table Paragraph"/>
    <w:basedOn w:val="Normal"/>
    <w:uiPriority w:val="1"/>
    <w:qFormat/>
    <w:rsid w:val="007A2FE7"/>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27824047">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5598-BFF3-41CE-A9C1-13F88731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322</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29</cp:revision>
  <cp:lastPrinted>2018-04-06T02:14:00Z</cp:lastPrinted>
  <dcterms:created xsi:type="dcterms:W3CDTF">2018-04-05T02:54:00Z</dcterms:created>
  <dcterms:modified xsi:type="dcterms:W3CDTF">2020-04-20T03:59:00Z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